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AD" w:rsidRDefault="003C22AD">
      <w:pPr>
        <w:widowControl w:val="0"/>
        <w:autoSpaceDE w:val="0"/>
        <w:autoSpaceDN w:val="0"/>
        <w:adjustRightInd w:val="0"/>
        <w:spacing w:after="0" w:line="240" w:lineRule="auto"/>
        <w:jc w:val="both"/>
        <w:outlineLvl w:val="0"/>
        <w:rPr>
          <w:rFonts w:ascii="Calibri" w:hAnsi="Calibri" w:cs="Calibri"/>
        </w:rPr>
      </w:pPr>
    </w:p>
    <w:p w:rsidR="003C22AD" w:rsidRDefault="003C22AD">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8 октября 2008 г. N 12410</w:t>
      </w:r>
    </w:p>
    <w:p w:rsidR="003C22AD" w:rsidRDefault="003C2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22AD" w:rsidRDefault="003C22AD">
      <w:pPr>
        <w:widowControl w:val="0"/>
        <w:autoSpaceDE w:val="0"/>
        <w:autoSpaceDN w:val="0"/>
        <w:adjustRightInd w:val="0"/>
        <w:spacing w:after="0" w:line="240" w:lineRule="auto"/>
        <w:jc w:val="center"/>
        <w:rPr>
          <w:rFonts w:ascii="Calibri" w:hAnsi="Calibri" w:cs="Calibri"/>
        </w:rPr>
      </w:pP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C22AD" w:rsidRDefault="003C22AD">
      <w:pPr>
        <w:widowControl w:val="0"/>
        <w:autoSpaceDE w:val="0"/>
        <w:autoSpaceDN w:val="0"/>
        <w:adjustRightInd w:val="0"/>
        <w:spacing w:after="0" w:line="240" w:lineRule="auto"/>
        <w:jc w:val="center"/>
        <w:rPr>
          <w:rFonts w:ascii="Calibri" w:hAnsi="Calibri" w:cs="Calibri"/>
          <w:b/>
          <w:bCs/>
        </w:rPr>
      </w:pP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сентября 2008 г. N 41</w:t>
      </w:r>
    </w:p>
    <w:p w:rsidR="003C22AD" w:rsidRDefault="003C22AD">
      <w:pPr>
        <w:widowControl w:val="0"/>
        <w:autoSpaceDE w:val="0"/>
        <w:autoSpaceDN w:val="0"/>
        <w:adjustRightInd w:val="0"/>
        <w:spacing w:after="0" w:line="240" w:lineRule="auto"/>
        <w:jc w:val="center"/>
        <w:rPr>
          <w:rFonts w:ascii="Calibri" w:hAnsi="Calibri" w:cs="Calibri"/>
          <w:b/>
          <w:bCs/>
        </w:rPr>
      </w:pP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СВЕДЕНИЙ О БАЗЕ РАСЧЕТА</w:t>
      </w: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ОБЯЗАТЕЛЬНЫХ ОТЧИСЛЕНИЙ (НЕНАЛОГОВЫХ ПЛАТЕЖЕЙ) В РЕЗЕРВ</w:t>
      </w: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УНИВЕРСАЛЬНОГО ОБСЛУЖИВАНИЯ</w:t>
      </w:r>
    </w:p>
    <w:p w:rsidR="003C22AD" w:rsidRDefault="003C22AD">
      <w:pPr>
        <w:widowControl w:val="0"/>
        <w:autoSpaceDE w:val="0"/>
        <w:autoSpaceDN w:val="0"/>
        <w:adjustRightInd w:val="0"/>
        <w:spacing w:after="0" w:line="240" w:lineRule="auto"/>
        <w:jc w:val="center"/>
        <w:rPr>
          <w:rFonts w:ascii="Calibri" w:hAnsi="Calibri" w:cs="Calibri"/>
        </w:rPr>
      </w:pPr>
    </w:p>
    <w:p w:rsidR="003C22AD" w:rsidRDefault="003C22A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w:t>
      </w:r>
      <w:proofErr w:type="spellStart"/>
      <w:r>
        <w:rPr>
          <w:rFonts w:ascii="Calibri" w:hAnsi="Calibri" w:cs="Calibri"/>
        </w:rPr>
        <w:t>Минкомсвязи</w:t>
      </w:r>
      <w:proofErr w:type="spellEnd"/>
      <w:r>
        <w:rPr>
          <w:rFonts w:ascii="Calibri" w:hAnsi="Calibri" w:cs="Calibri"/>
        </w:rPr>
        <w:t xml:space="preserve"> РФ от 30.06.2009 </w:t>
      </w:r>
      <w:hyperlink r:id="rId4" w:history="1">
        <w:r>
          <w:rPr>
            <w:rFonts w:ascii="Calibri" w:hAnsi="Calibri" w:cs="Calibri"/>
            <w:color w:val="0000FF"/>
          </w:rPr>
          <w:t>N 87</w:t>
        </w:r>
      </w:hyperlink>
      <w:r>
        <w:rPr>
          <w:rFonts w:ascii="Calibri" w:hAnsi="Calibri" w:cs="Calibri"/>
        </w:rPr>
        <w:t>,</w:t>
      </w:r>
      <w:proofErr w:type="gramEnd"/>
    </w:p>
    <w:p w:rsidR="003C22AD" w:rsidRDefault="003C2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5" w:history="1">
        <w:r>
          <w:rPr>
            <w:rFonts w:ascii="Calibri" w:hAnsi="Calibri" w:cs="Calibri"/>
            <w:color w:val="0000FF"/>
          </w:rPr>
          <w:t>N 67</w:t>
        </w:r>
      </w:hyperlink>
      <w:r>
        <w:rPr>
          <w:rFonts w:ascii="Calibri" w:hAnsi="Calibri" w:cs="Calibri"/>
        </w:rPr>
        <w:t>)</w:t>
      </w:r>
    </w:p>
    <w:p w:rsidR="003C22AD" w:rsidRDefault="003C22AD">
      <w:pPr>
        <w:widowControl w:val="0"/>
        <w:autoSpaceDE w:val="0"/>
        <w:autoSpaceDN w:val="0"/>
        <w:adjustRightInd w:val="0"/>
        <w:spacing w:after="0" w:line="240" w:lineRule="auto"/>
        <w:jc w:val="center"/>
        <w:rPr>
          <w:rFonts w:ascii="Calibri" w:hAnsi="Calibri" w:cs="Calibri"/>
        </w:rPr>
      </w:pPr>
    </w:p>
    <w:p w:rsidR="003C22AD" w:rsidRDefault="003C22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контроля полноты и своевременности перечисления операторами сети связи общего пользования обязательных отчислений (неналоговых платежей) в резерв универсального обслуживания и в соответствии с перечнем лицензионных условий осуществления деятельности в области оказания соответствующих услуг связи, утвержденных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roofErr w:type="gramEnd"/>
      <w:r>
        <w:rPr>
          <w:rFonts w:ascii="Calibri" w:hAnsi="Calibri" w:cs="Calibri"/>
        </w:rPr>
        <w:t>" (</w:t>
      </w:r>
      <w:proofErr w:type="gramStart"/>
      <w:r>
        <w:rPr>
          <w:rFonts w:ascii="Calibri" w:hAnsi="Calibri" w:cs="Calibri"/>
        </w:rPr>
        <w:t>Собрание законодательства Российской Федерации, 2005, N 9, ст. 719; 2006, N 2, ст. 202; 2007, N 38, ст. 4552; 2008, N 4, ст. 275), приказываю:</w:t>
      </w:r>
      <w:proofErr w:type="gramEnd"/>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6" w:history="1">
        <w:r>
          <w:rPr>
            <w:rFonts w:ascii="Calibri" w:hAnsi="Calibri" w:cs="Calibri"/>
            <w:color w:val="0000FF"/>
          </w:rPr>
          <w:t>Порядок</w:t>
        </w:r>
      </w:hyperlink>
      <w:r>
        <w:rPr>
          <w:rFonts w:ascii="Calibri" w:hAnsi="Calibri" w:cs="Calibri"/>
        </w:rPr>
        <w:t xml:space="preserve"> предоставления сведений о базе расчета обязательных отчислений (неналоговых платежей) в резерв универсального обслуживания.</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регистрацию в Министерство юстиции Российской Федерации.</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связи и массовых коммуникаций Российской Федерации Н.С. </w:t>
      </w:r>
      <w:proofErr w:type="spellStart"/>
      <w:r>
        <w:rPr>
          <w:rFonts w:ascii="Calibri" w:hAnsi="Calibri" w:cs="Calibri"/>
        </w:rPr>
        <w:t>Мардера</w:t>
      </w:r>
      <w:proofErr w:type="spellEnd"/>
      <w:r>
        <w:rPr>
          <w:rFonts w:ascii="Calibri" w:hAnsi="Calibri" w:cs="Calibri"/>
        </w:rPr>
        <w:t>.</w:t>
      </w:r>
    </w:p>
    <w:p w:rsidR="003C22AD" w:rsidRDefault="003C22AD">
      <w:pPr>
        <w:widowControl w:val="0"/>
        <w:autoSpaceDE w:val="0"/>
        <w:autoSpaceDN w:val="0"/>
        <w:adjustRightInd w:val="0"/>
        <w:spacing w:after="0" w:line="240" w:lineRule="auto"/>
        <w:ind w:firstLine="540"/>
        <w:jc w:val="both"/>
        <w:rPr>
          <w:rFonts w:ascii="Calibri" w:hAnsi="Calibri" w:cs="Calibri"/>
        </w:rPr>
      </w:pP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3C22AD" w:rsidRDefault="003C22AD">
      <w:pPr>
        <w:widowControl w:val="0"/>
        <w:autoSpaceDE w:val="0"/>
        <w:autoSpaceDN w:val="0"/>
        <w:adjustRightInd w:val="0"/>
        <w:spacing w:after="0" w:line="240" w:lineRule="auto"/>
        <w:jc w:val="right"/>
        <w:rPr>
          <w:rFonts w:ascii="Calibri" w:hAnsi="Calibri" w:cs="Calibri"/>
        </w:rPr>
      </w:pPr>
    </w:p>
    <w:p w:rsidR="003C22AD" w:rsidRDefault="003C22AD">
      <w:pPr>
        <w:widowControl w:val="0"/>
        <w:autoSpaceDE w:val="0"/>
        <w:autoSpaceDN w:val="0"/>
        <w:adjustRightInd w:val="0"/>
        <w:spacing w:after="0" w:line="240" w:lineRule="auto"/>
        <w:jc w:val="right"/>
        <w:rPr>
          <w:rFonts w:ascii="Calibri" w:hAnsi="Calibri" w:cs="Calibri"/>
        </w:rPr>
      </w:pPr>
    </w:p>
    <w:p w:rsidR="003C22AD" w:rsidRDefault="003C22AD">
      <w:pPr>
        <w:widowControl w:val="0"/>
        <w:autoSpaceDE w:val="0"/>
        <w:autoSpaceDN w:val="0"/>
        <w:adjustRightInd w:val="0"/>
        <w:spacing w:after="0" w:line="240" w:lineRule="auto"/>
        <w:jc w:val="right"/>
        <w:rPr>
          <w:rFonts w:ascii="Calibri" w:hAnsi="Calibri" w:cs="Calibri"/>
        </w:rPr>
      </w:pPr>
    </w:p>
    <w:p w:rsidR="003C22AD" w:rsidRDefault="003C22AD">
      <w:pPr>
        <w:widowControl w:val="0"/>
        <w:autoSpaceDE w:val="0"/>
        <w:autoSpaceDN w:val="0"/>
        <w:adjustRightInd w:val="0"/>
        <w:spacing w:after="0" w:line="240" w:lineRule="auto"/>
        <w:jc w:val="right"/>
        <w:rPr>
          <w:rFonts w:ascii="Calibri" w:hAnsi="Calibri" w:cs="Calibri"/>
        </w:rPr>
      </w:pPr>
    </w:p>
    <w:p w:rsidR="003C22AD" w:rsidRDefault="003C22AD">
      <w:pPr>
        <w:widowControl w:val="0"/>
        <w:autoSpaceDE w:val="0"/>
        <w:autoSpaceDN w:val="0"/>
        <w:adjustRightInd w:val="0"/>
        <w:spacing w:after="0" w:line="240" w:lineRule="auto"/>
        <w:jc w:val="right"/>
        <w:rPr>
          <w:rFonts w:ascii="Calibri" w:hAnsi="Calibri" w:cs="Calibri"/>
        </w:rPr>
      </w:pPr>
    </w:p>
    <w:p w:rsidR="003C22AD" w:rsidRDefault="003C22A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от 16.09.2008 N 41</w:t>
      </w:r>
    </w:p>
    <w:p w:rsidR="003C22AD" w:rsidRDefault="003C22AD">
      <w:pPr>
        <w:widowControl w:val="0"/>
        <w:autoSpaceDE w:val="0"/>
        <w:autoSpaceDN w:val="0"/>
        <w:adjustRightInd w:val="0"/>
        <w:spacing w:after="0" w:line="240" w:lineRule="auto"/>
        <w:jc w:val="right"/>
        <w:rPr>
          <w:rFonts w:ascii="Calibri" w:hAnsi="Calibri" w:cs="Calibri"/>
        </w:rPr>
      </w:pPr>
    </w:p>
    <w:p w:rsidR="003C22AD" w:rsidRDefault="003C22AD">
      <w:pPr>
        <w:widowControl w:val="0"/>
        <w:autoSpaceDE w:val="0"/>
        <w:autoSpaceDN w:val="0"/>
        <w:adjustRightInd w:val="0"/>
        <w:spacing w:after="0" w:line="240" w:lineRule="auto"/>
        <w:jc w:val="center"/>
        <w:rPr>
          <w:rFonts w:ascii="Calibri" w:hAnsi="Calibri" w:cs="Calibri"/>
          <w:b/>
          <w:bCs/>
        </w:rPr>
      </w:pPr>
      <w:bookmarkStart w:id="0" w:name="Par36"/>
      <w:bookmarkEnd w:id="0"/>
      <w:r>
        <w:rPr>
          <w:rFonts w:ascii="Calibri" w:hAnsi="Calibri" w:cs="Calibri"/>
          <w:b/>
          <w:bCs/>
        </w:rPr>
        <w:t>ПОРЯДОК</w:t>
      </w: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СВЕДЕНИЙ О БАЗЕ РАСЧЕТА</w:t>
      </w: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ОБЯЗАТЕЛЬНЫХ ОТЧИСЛЕНИЙ (НЕНАЛОГОВЫХ ПЛАТЕЖЕЙ) В РЕЗЕРВ</w:t>
      </w:r>
    </w:p>
    <w:p w:rsidR="003C22AD" w:rsidRDefault="003C2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УНИВЕРСАЛЬНОГО ОБСЛУЖИВАНИЯ</w:t>
      </w:r>
    </w:p>
    <w:p w:rsidR="003C22AD" w:rsidRDefault="003C22AD">
      <w:pPr>
        <w:widowControl w:val="0"/>
        <w:autoSpaceDE w:val="0"/>
        <w:autoSpaceDN w:val="0"/>
        <w:adjustRightInd w:val="0"/>
        <w:spacing w:after="0" w:line="240" w:lineRule="auto"/>
        <w:jc w:val="both"/>
        <w:rPr>
          <w:rFonts w:ascii="Calibri" w:hAnsi="Calibri" w:cs="Calibri"/>
        </w:rPr>
      </w:pPr>
    </w:p>
    <w:p w:rsidR="003C22AD" w:rsidRDefault="003C22A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w:t>
      </w:r>
      <w:proofErr w:type="spellStart"/>
      <w:r>
        <w:rPr>
          <w:rFonts w:ascii="Calibri" w:hAnsi="Calibri" w:cs="Calibri"/>
        </w:rPr>
        <w:t>Минкомсвязи</w:t>
      </w:r>
      <w:proofErr w:type="spellEnd"/>
      <w:r>
        <w:rPr>
          <w:rFonts w:ascii="Calibri" w:hAnsi="Calibri" w:cs="Calibri"/>
        </w:rPr>
        <w:t xml:space="preserve"> РФ от 30.06.2009 </w:t>
      </w:r>
      <w:hyperlink r:id="rId7" w:history="1">
        <w:r>
          <w:rPr>
            <w:rFonts w:ascii="Calibri" w:hAnsi="Calibri" w:cs="Calibri"/>
            <w:color w:val="0000FF"/>
          </w:rPr>
          <w:t>N 87</w:t>
        </w:r>
      </w:hyperlink>
      <w:r>
        <w:rPr>
          <w:rFonts w:ascii="Calibri" w:hAnsi="Calibri" w:cs="Calibri"/>
        </w:rPr>
        <w:t>,</w:t>
      </w:r>
      <w:proofErr w:type="gramEnd"/>
    </w:p>
    <w:p w:rsidR="003C22AD" w:rsidRDefault="003C2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8" w:history="1">
        <w:r>
          <w:rPr>
            <w:rFonts w:ascii="Calibri" w:hAnsi="Calibri" w:cs="Calibri"/>
            <w:color w:val="0000FF"/>
          </w:rPr>
          <w:t>N 67</w:t>
        </w:r>
      </w:hyperlink>
      <w:r>
        <w:rPr>
          <w:rFonts w:ascii="Calibri" w:hAnsi="Calibri" w:cs="Calibri"/>
        </w:rPr>
        <w:t>)</w:t>
      </w:r>
    </w:p>
    <w:p w:rsidR="003C22AD" w:rsidRDefault="003C22AD">
      <w:pPr>
        <w:widowControl w:val="0"/>
        <w:autoSpaceDE w:val="0"/>
        <w:autoSpaceDN w:val="0"/>
        <w:adjustRightInd w:val="0"/>
        <w:spacing w:after="0" w:line="240" w:lineRule="auto"/>
        <w:jc w:val="center"/>
        <w:rPr>
          <w:rFonts w:ascii="Calibri" w:hAnsi="Calibri" w:cs="Calibri"/>
        </w:rPr>
      </w:pP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Оператор связи, оказывающий услуги связи в сети связи общего пользования (далее - оператор связи), ежеквартально, не позднее 30 дней со дня окончания квартала, в котором получены доходы,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Сведения) по форме, приведенной в </w:t>
      </w:r>
      <w:hyperlink w:anchor="Par92" w:history="1">
        <w:r>
          <w:rPr>
            <w:rFonts w:ascii="Calibri" w:hAnsi="Calibri" w:cs="Calibri"/>
            <w:color w:val="0000FF"/>
          </w:rPr>
          <w:t>приложении N 1</w:t>
        </w:r>
      </w:hyperlink>
      <w:r>
        <w:rPr>
          <w:rFonts w:ascii="Calibri" w:hAnsi="Calibri" w:cs="Calibri"/>
        </w:rPr>
        <w:t xml:space="preserve"> (далее - Форма).</w:t>
      </w:r>
      <w:proofErr w:type="gramEnd"/>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Отсчет кварталов идет с начала календарного года.</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направляются в Федеральное агентство связи по адресу: ул. Тверская, д. 7, г. Москва, 125375 на бумажных носителях. Электронная копия направляется в формате </w:t>
      </w:r>
      <w:proofErr w:type="spellStart"/>
      <w:r>
        <w:rPr>
          <w:rFonts w:ascii="Calibri" w:hAnsi="Calibri" w:cs="Calibri"/>
        </w:rPr>
        <w:t>xls</w:t>
      </w:r>
      <w:proofErr w:type="spellEnd"/>
      <w:r>
        <w:rPr>
          <w:rFonts w:ascii="Calibri" w:hAnsi="Calibri" w:cs="Calibri"/>
        </w:rPr>
        <w:t xml:space="preserve"> на электронный адрес </w:t>
      </w:r>
      <w:proofErr w:type="spellStart"/>
      <w:r>
        <w:rPr>
          <w:rFonts w:ascii="Calibri" w:hAnsi="Calibri" w:cs="Calibri"/>
        </w:rPr>
        <w:t>fasbuh@minsvyaz.ru</w:t>
      </w:r>
      <w:proofErr w:type="spellEnd"/>
      <w:r>
        <w:rPr>
          <w:rFonts w:ascii="Calibri" w:hAnsi="Calibri" w:cs="Calibri"/>
        </w:rPr>
        <w:t>.</w:t>
      </w:r>
    </w:p>
    <w:p w:rsidR="003C22AD" w:rsidRDefault="003C2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Минкомсвязи</w:t>
      </w:r>
      <w:proofErr w:type="spellEnd"/>
      <w:r>
        <w:rPr>
          <w:rFonts w:ascii="Calibri" w:hAnsi="Calibri" w:cs="Calibri"/>
        </w:rPr>
        <w:t xml:space="preserve"> РФ от 30.06.2009 N 87)</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расхождений в Сведениях, представленных на бумажных носителях, и Сведениях, направленных на электронный адрес, используются Сведения, представленные на бумажных носителях.</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связи, деятельность которого по оказанию услуг связи осуществлялась неполный отчетный период, представляют Сведения за тот период времени, в течение которого эта деятельность осуществлялась.</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оператор связи не оказывает услуги, перечисленные в </w:t>
      </w:r>
      <w:hyperlink w:anchor="Par92" w:history="1">
        <w:r>
          <w:rPr>
            <w:rFonts w:ascii="Calibri" w:hAnsi="Calibri" w:cs="Calibri"/>
            <w:color w:val="0000FF"/>
          </w:rPr>
          <w:t>Форме</w:t>
        </w:r>
      </w:hyperlink>
      <w:r>
        <w:rPr>
          <w:rFonts w:ascii="Calibri" w:hAnsi="Calibri" w:cs="Calibri"/>
        </w:rPr>
        <w:t>, то заполнение соответствующих строк не производится.</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92" w:history="1">
        <w:r>
          <w:rPr>
            <w:rFonts w:ascii="Calibri" w:hAnsi="Calibri" w:cs="Calibri"/>
            <w:color w:val="0000FF"/>
          </w:rPr>
          <w:t>Форма</w:t>
        </w:r>
      </w:hyperlink>
      <w:r>
        <w:rPr>
          <w:rFonts w:ascii="Calibri" w:hAnsi="Calibri" w:cs="Calibri"/>
        </w:rPr>
        <w:t xml:space="preserve"> заполняется на основании данных бухгалтерского учета, данных автоматизированных систем расчетов, актов выполненных работ (оказанных услуг) и первичных учетных документов.</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Заголовочная часть Формы заполняется в следующем порядке:</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98" w:history="1">
        <w:r>
          <w:rPr>
            <w:rFonts w:ascii="Calibri" w:hAnsi="Calibri" w:cs="Calibri"/>
            <w:color w:val="0000FF"/>
          </w:rPr>
          <w:t>реквизите</w:t>
        </w:r>
      </w:hyperlink>
      <w:r>
        <w:rPr>
          <w:rFonts w:ascii="Calibri" w:hAnsi="Calibri" w:cs="Calibri"/>
        </w:rPr>
        <w:t xml:space="preserve"> "Вид документа" ставится знак "V" в поле "первичный", если Сведения представляются впервые за отчетный период. В случае представления корректирующих Сведений взамен ранее предоставленных знак "V" ставится в поле "корректирующий".</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9" w:history="1">
        <w:r>
          <w:rPr>
            <w:rFonts w:ascii="Calibri" w:hAnsi="Calibri" w:cs="Calibri"/>
            <w:color w:val="0000FF"/>
          </w:rPr>
          <w:t>реквизите</w:t>
        </w:r>
      </w:hyperlink>
      <w:r>
        <w:rPr>
          <w:rFonts w:ascii="Calibri" w:hAnsi="Calibri" w:cs="Calibri"/>
        </w:rPr>
        <w:t xml:space="preserve"> "Наименование организации" указывается полное наименование в соответствии с учредительными документами, зарегистрированными в установленном порядке.</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предприниматель заполняет </w:t>
      </w:r>
      <w:hyperlink w:anchor="Par112" w:history="1">
        <w:r>
          <w:rPr>
            <w:rFonts w:ascii="Calibri" w:hAnsi="Calibri" w:cs="Calibri"/>
            <w:color w:val="0000FF"/>
          </w:rPr>
          <w:t>реквизит</w:t>
        </w:r>
      </w:hyperlink>
      <w:r>
        <w:rPr>
          <w:rFonts w:ascii="Calibri" w:hAnsi="Calibri" w:cs="Calibri"/>
        </w:rPr>
        <w:t xml:space="preserve"> "Фамилия, Имя, Отчество физического лица".</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5" w:history="1">
        <w:r>
          <w:rPr>
            <w:rFonts w:ascii="Calibri" w:hAnsi="Calibri" w:cs="Calibri"/>
            <w:color w:val="0000FF"/>
          </w:rPr>
          <w:t>реквизите</w:t>
        </w:r>
      </w:hyperlink>
      <w:r>
        <w:rPr>
          <w:rFonts w:ascii="Calibri" w:hAnsi="Calibri" w:cs="Calibri"/>
        </w:rPr>
        <w:t xml:space="preserve"> "Адрес организации, физического лица" указывается почтовый адрес организации (физического лица). В случае если адрес местонахождения (место государственной регистрации юридического лица) отличается от почтового адреса (адреса фактического местонахождения оператора связи), указывается почтовый адрес.</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8" w:history="1">
        <w:r>
          <w:rPr>
            <w:rFonts w:ascii="Calibri" w:hAnsi="Calibri" w:cs="Calibri"/>
            <w:color w:val="0000FF"/>
          </w:rPr>
          <w:t>реквизите</w:t>
        </w:r>
      </w:hyperlink>
      <w:r>
        <w:rPr>
          <w:rFonts w:ascii="Calibri" w:hAnsi="Calibri" w:cs="Calibri"/>
        </w:rPr>
        <w:t xml:space="preserve"> "Номер контактного телефона" указывается номер телефона лица, ответственного за представление Сведений, включая код города.</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Показатель по </w:t>
      </w:r>
      <w:hyperlink w:anchor="Par190" w:history="1">
        <w:r>
          <w:rPr>
            <w:rFonts w:ascii="Calibri" w:hAnsi="Calibri" w:cs="Calibri"/>
            <w:color w:val="0000FF"/>
          </w:rPr>
          <w:t>строке 010</w:t>
        </w:r>
      </w:hyperlink>
      <w:r>
        <w:rPr>
          <w:rFonts w:ascii="Calibri" w:hAnsi="Calibri" w:cs="Calibri"/>
        </w:rPr>
        <w:t xml:space="preserve"> должен содержать данные о выручке (нетто) от продажи товаров, продукции, работ, услуг (без учета налога на добавленную стоимость, акцизов и аналогичных обязательных платежей).</w:t>
      </w:r>
    </w:p>
    <w:p w:rsidR="003C22AD" w:rsidRDefault="003C2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Минкомсвязи</w:t>
      </w:r>
      <w:proofErr w:type="spellEnd"/>
      <w:r>
        <w:rPr>
          <w:rFonts w:ascii="Calibri" w:hAnsi="Calibri" w:cs="Calibri"/>
        </w:rPr>
        <w:t xml:space="preserve"> РФ от 30.06.2009 N 87)</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93" w:history="1">
        <w:r>
          <w:rPr>
            <w:rFonts w:ascii="Calibri" w:hAnsi="Calibri" w:cs="Calibri"/>
            <w:color w:val="0000FF"/>
          </w:rPr>
          <w:t>строках 030</w:t>
        </w:r>
      </w:hyperlink>
      <w:r>
        <w:rPr>
          <w:rFonts w:ascii="Calibri" w:hAnsi="Calibri" w:cs="Calibri"/>
        </w:rPr>
        <w:t xml:space="preserve"> и </w:t>
      </w:r>
      <w:hyperlink w:anchor="Par195" w:history="1">
        <w:r>
          <w:rPr>
            <w:rFonts w:ascii="Calibri" w:hAnsi="Calibri" w:cs="Calibri"/>
            <w:color w:val="0000FF"/>
          </w:rPr>
          <w:t>040</w:t>
        </w:r>
      </w:hyperlink>
      <w:r>
        <w:rPr>
          <w:rFonts w:ascii="Calibri" w:hAnsi="Calibri" w:cs="Calibri"/>
        </w:rPr>
        <w:t xml:space="preserve"> указываются доходы, полученные от оказания услуг присоединения, услуг по пропуску трафика.</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97" w:history="1">
        <w:r>
          <w:rPr>
            <w:rFonts w:ascii="Calibri" w:hAnsi="Calibri" w:cs="Calibri"/>
            <w:color w:val="0000FF"/>
          </w:rPr>
          <w:t>строке 050</w:t>
        </w:r>
      </w:hyperlink>
      <w:r>
        <w:rPr>
          <w:rFonts w:ascii="Calibri" w:hAnsi="Calibri" w:cs="Calibri"/>
        </w:rPr>
        <w:t xml:space="preserve"> указывается сумма доходов, полученных от оказания услуг связи абонентам и иным пользователям в сети связи общего пользования.</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00" w:history="1">
        <w:r>
          <w:rPr>
            <w:rFonts w:ascii="Calibri" w:hAnsi="Calibri" w:cs="Calibri"/>
            <w:color w:val="0000FF"/>
          </w:rPr>
          <w:t>строках 051</w:t>
        </w:r>
      </w:hyperlink>
      <w:r>
        <w:rPr>
          <w:rFonts w:ascii="Calibri" w:hAnsi="Calibri" w:cs="Calibri"/>
        </w:rPr>
        <w:t xml:space="preserve"> - </w:t>
      </w:r>
      <w:hyperlink w:anchor="Par242" w:history="1">
        <w:r>
          <w:rPr>
            <w:rFonts w:ascii="Calibri" w:hAnsi="Calibri" w:cs="Calibri"/>
            <w:color w:val="0000FF"/>
          </w:rPr>
          <w:t>067</w:t>
        </w:r>
      </w:hyperlink>
      <w:r>
        <w:rPr>
          <w:rFonts w:ascii="Calibri" w:hAnsi="Calibri" w:cs="Calibri"/>
        </w:rPr>
        <w:t xml:space="preserve"> указываются доходы от оказания услуг абонентам (пользователям) в сети связи общего пользования на основании соответствующих лицензий. В указанные доходы не включаются доходы от выполнения работ и оказания услуг, сопутствующих оказанию услуг связи и технологически неразрывно связанных с услугами связи.</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предоставления услуг, сопутствующих оказанию услуг связи и технологически неразрывно связанных с услугами связи, отражаются по </w:t>
      </w:r>
      <w:hyperlink w:anchor="Par244" w:history="1">
        <w:r>
          <w:rPr>
            <w:rFonts w:ascii="Calibri" w:hAnsi="Calibri" w:cs="Calibri"/>
            <w:color w:val="0000FF"/>
          </w:rPr>
          <w:t>строке 090</w:t>
        </w:r>
      </w:hyperlink>
      <w:r>
        <w:rPr>
          <w:rFonts w:ascii="Calibri" w:hAnsi="Calibri" w:cs="Calibri"/>
        </w:rPr>
        <w:t>.</w:t>
      </w:r>
    </w:p>
    <w:p w:rsidR="003C22AD" w:rsidRDefault="003C22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w:anchor="Par200" w:history="1">
        <w:r>
          <w:rPr>
            <w:rFonts w:ascii="Calibri" w:hAnsi="Calibri" w:cs="Calibri"/>
            <w:color w:val="0000FF"/>
          </w:rPr>
          <w:t>строке 051</w:t>
        </w:r>
      </w:hyperlink>
      <w:r>
        <w:rPr>
          <w:rFonts w:ascii="Calibri" w:hAnsi="Calibri" w:cs="Calibri"/>
        </w:rPr>
        <w:t xml:space="preserve"> указывается сумма доходов от предоставления доступа к сети местной телефонной связи независимо от типа абонентской линии (проводная линия или радиолиния) сети фиксированной телефонной связи, предоставления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и предоставления абоненту </w:t>
      </w:r>
      <w:r>
        <w:rPr>
          <w:rFonts w:ascii="Calibri" w:hAnsi="Calibri" w:cs="Calibri"/>
        </w:rPr>
        <w:lastRenderedPageBreak/>
        <w:t>в постоянное пользование абонентской линии независимо от ее типа.</w:t>
      </w:r>
      <w:proofErr w:type="gramEnd"/>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44" w:history="1">
        <w:r>
          <w:rPr>
            <w:rFonts w:ascii="Calibri" w:hAnsi="Calibri" w:cs="Calibri"/>
            <w:color w:val="0000FF"/>
          </w:rPr>
          <w:t>строке 090</w:t>
        </w:r>
      </w:hyperlink>
      <w:r>
        <w:rPr>
          <w:rFonts w:ascii="Calibri" w:hAnsi="Calibri" w:cs="Calibri"/>
        </w:rPr>
        <w:t xml:space="preserve"> указываются доходы от продажи товаров, продукции, выполнения работ, оказания услуг, деятельность по оказанию которых не подлежит лицензированию в соответствии с законодательством в области связи.</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46" w:history="1">
        <w:r>
          <w:rPr>
            <w:rFonts w:ascii="Calibri" w:hAnsi="Calibri" w:cs="Calibri"/>
            <w:color w:val="0000FF"/>
          </w:rPr>
          <w:t>строке 100</w:t>
        </w:r>
      </w:hyperlink>
      <w:r>
        <w:rPr>
          <w:rFonts w:ascii="Calibri" w:hAnsi="Calibri" w:cs="Calibri"/>
        </w:rPr>
        <w:t xml:space="preserve"> указывается ставка отчислений в резерв универсального обслуживания.</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49" w:history="1">
        <w:r>
          <w:rPr>
            <w:rFonts w:ascii="Calibri" w:hAnsi="Calibri" w:cs="Calibri"/>
            <w:color w:val="0000FF"/>
          </w:rPr>
          <w:t>строке 110</w:t>
        </w:r>
      </w:hyperlink>
      <w:r>
        <w:rPr>
          <w:rFonts w:ascii="Calibri" w:hAnsi="Calibri" w:cs="Calibri"/>
        </w:rPr>
        <w:t xml:space="preserve"> отражается произведение показателя 050 на показатель 100.</w:t>
      </w:r>
    </w:p>
    <w:p w:rsidR="003C22AD" w:rsidRDefault="003C2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Минкомсвязи</w:t>
      </w:r>
      <w:proofErr w:type="spellEnd"/>
      <w:r>
        <w:rPr>
          <w:rFonts w:ascii="Calibri" w:hAnsi="Calibri" w:cs="Calibri"/>
        </w:rPr>
        <w:t xml:space="preserve"> РФ от 04.05.2010 N 67)</w:t>
      </w:r>
    </w:p>
    <w:p w:rsidR="003C22AD" w:rsidRDefault="003C22AD">
      <w:pPr>
        <w:widowControl w:val="0"/>
        <w:autoSpaceDE w:val="0"/>
        <w:autoSpaceDN w:val="0"/>
        <w:adjustRightInd w:val="0"/>
        <w:spacing w:after="0" w:line="240" w:lineRule="auto"/>
        <w:ind w:firstLine="540"/>
        <w:jc w:val="both"/>
        <w:rPr>
          <w:rFonts w:ascii="Calibri" w:hAnsi="Calibri" w:cs="Calibri"/>
        </w:rPr>
      </w:pPr>
      <w:hyperlink w:anchor="Par252" w:history="1">
        <w:r>
          <w:rPr>
            <w:rFonts w:ascii="Calibri" w:hAnsi="Calibri" w:cs="Calibri"/>
            <w:color w:val="0000FF"/>
          </w:rPr>
          <w:t>Строки 120</w:t>
        </w:r>
      </w:hyperlink>
      <w:r>
        <w:rPr>
          <w:rFonts w:ascii="Calibri" w:hAnsi="Calibri" w:cs="Calibri"/>
        </w:rPr>
        <w:t xml:space="preserve">, </w:t>
      </w:r>
      <w:hyperlink w:anchor="Par254" w:history="1">
        <w:r>
          <w:rPr>
            <w:rFonts w:ascii="Calibri" w:hAnsi="Calibri" w:cs="Calibri"/>
            <w:color w:val="0000FF"/>
          </w:rPr>
          <w:t>130</w:t>
        </w:r>
      </w:hyperlink>
      <w:r>
        <w:rPr>
          <w:rFonts w:ascii="Calibri" w:hAnsi="Calibri" w:cs="Calibri"/>
        </w:rPr>
        <w:t xml:space="preserve"> и </w:t>
      </w:r>
      <w:hyperlink w:anchor="Par257" w:history="1">
        <w:r>
          <w:rPr>
            <w:rFonts w:ascii="Calibri" w:hAnsi="Calibri" w:cs="Calibri"/>
            <w:color w:val="0000FF"/>
          </w:rPr>
          <w:t>140</w:t>
        </w:r>
      </w:hyperlink>
      <w:r>
        <w:rPr>
          <w:rFonts w:ascii="Calibri" w:hAnsi="Calibri" w:cs="Calibri"/>
        </w:rPr>
        <w:t xml:space="preserve"> заполняются только в первичных Сведениях.</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52" w:history="1">
        <w:r>
          <w:rPr>
            <w:rFonts w:ascii="Calibri" w:hAnsi="Calibri" w:cs="Calibri"/>
            <w:color w:val="0000FF"/>
          </w:rPr>
          <w:t>строке 120</w:t>
        </w:r>
      </w:hyperlink>
      <w:r>
        <w:rPr>
          <w:rFonts w:ascii="Calibri" w:hAnsi="Calibri" w:cs="Calibri"/>
        </w:rPr>
        <w:t xml:space="preserve"> отражаются изменения, образовавшиеся в результате корректировки данных о доходах за периоды, предшествовавшие </w:t>
      </w:r>
      <w:proofErr w:type="gramStart"/>
      <w:r>
        <w:rPr>
          <w:rFonts w:ascii="Calibri" w:hAnsi="Calibri" w:cs="Calibri"/>
        </w:rPr>
        <w:t>отчетному</w:t>
      </w:r>
      <w:proofErr w:type="gramEnd"/>
      <w:r>
        <w:rPr>
          <w:rFonts w:ascii="Calibri" w:hAnsi="Calibri" w:cs="Calibri"/>
        </w:rPr>
        <w:t xml:space="preserve">. Данные, указанные по </w:t>
      </w:r>
      <w:hyperlink w:anchor="Par252" w:history="1">
        <w:r>
          <w:rPr>
            <w:rFonts w:ascii="Calibri" w:hAnsi="Calibri" w:cs="Calibri"/>
            <w:color w:val="0000FF"/>
          </w:rPr>
          <w:t>строке 120</w:t>
        </w:r>
      </w:hyperlink>
      <w:r>
        <w:rPr>
          <w:rFonts w:ascii="Calibri" w:hAnsi="Calibri" w:cs="Calibri"/>
        </w:rPr>
        <w:t xml:space="preserve">, должны быть подтверждены корректирующими Сведениями за периоды, в отношении которых осуществлялась корректировка данных о доходах. Значение показателя по </w:t>
      </w:r>
      <w:hyperlink w:anchor="Par252" w:history="1">
        <w:r>
          <w:rPr>
            <w:rFonts w:ascii="Calibri" w:hAnsi="Calibri" w:cs="Calibri"/>
            <w:color w:val="0000FF"/>
          </w:rPr>
          <w:t>строке 120</w:t>
        </w:r>
      </w:hyperlink>
      <w:r>
        <w:rPr>
          <w:rFonts w:ascii="Calibri" w:hAnsi="Calibri" w:cs="Calibri"/>
        </w:rPr>
        <w:t xml:space="preserve"> в Сведениях за отчетный период должно равняться сумме показателей по </w:t>
      </w:r>
      <w:hyperlink w:anchor="Par265" w:history="1">
        <w:r>
          <w:rPr>
            <w:rFonts w:ascii="Calibri" w:hAnsi="Calibri" w:cs="Calibri"/>
            <w:color w:val="0000FF"/>
          </w:rPr>
          <w:t>строке 210</w:t>
        </w:r>
      </w:hyperlink>
      <w:r>
        <w:rPr>
          <w:rFonts w:ascii="Calibri" w:hAnsi="Calibri" w:cs="Calibri"/>
        </w:rPr>
        <w:t xml:space="preserve"> всех корректирующих Сведений за предшествовавшие </w:t>
      </w:r>
      <w:proofErr w:type="gramStart"/>
      <w:r>
        <w:rPr>
          <w:rFonts w:ascii="Calibri" w:hAnsi="Calibri" w:cs="Calibri"/>
        </w:rPr>
        <w:t>отчетному</w:t>
      </w:r>
      <w:proofErr w:type="gramEnd"/>
      <w:r>
        <w:rPr>
          <w:rFonts w:ascii="Calibri" w:hAnsi="Calibri" w:cs="Calibri"/>
        </w:rPr>
        <w:t xml:space="preserve"> периоды, представляемых в приложении к первичным Сведениям.</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54" w:history="1">
        <w:r>
          <w:rPr>
            <w:rFonts w:ascii="Calibri" w:hAnsi="Calibri" w:cs="Calibri"/>
            <w:color w:val="0000FF"/>
          </w:rPr>
          <w:t>строке 130</w:t>
        </w:r>
      </w:hyperlink>
      <w:r>
        <w:rPr>
          <w:rFonts w:ascii="Calibri" w:hAnsi="Calibri" w:cs="Calibri"/>
        </w:rPr>
        <w:t xml:space="preserve"> указывается сумма задолженности или переплаты денежных сре</w:t>
      </w:r>
      <w:proofErr w:type="gramStart"/>
      <w:r>
        <w:rPr>
          <w:rFonts w:ascii="Calibri" w:hAnsi="Calibri" w:cs="Calibri"/>
        </w:rPr>
        <w:t>дств в р</w:t>
      </w:r>
      <w:proofErr w:type="gramEnd"/>
      <w:r>
        <w:rPr>
          <w:rFonts w:ascii="Calibri" w:hAnsi="Calibri" w:cs="Calibri"/>
        </w:rPr>
        <w:t xml:space="preserve">езерв универсального обслуживания, образовавшаяся на первый день месяца, следующего за окончанием отчетного периода, и не учитывающая проведение корректирующих расчетов за предыдущие отчетные периоды. Данные указываются без учета изменений, представленных в </w:t>
      </w:r>
      <w:hyperlink w:anchor="Par252" w:history="1">
        <w:r>
          <w:rPr>
            <w:rFonts w:ascii="Calibri" w:hAnsi="Calibri" w:cs="Calibri"/>
            <w:color w:val="0000FF"/>
          </w:rPr>
          <w:t>строке 120</w:t>
        </w:r>
      </w:hyperlink>
      <w:r>
        <w:rPr>
          <w:rFonts w:ascii="Calibri" w:hAnsi="Calibri" w:cs="Calibri"/>
        </w:rPr>
        <w:t>.</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по </w:t>
      </w:r>
      <w:hyperlink w:anchor="Par257" w:history="1">
        <w:r>
          <w:rPr>
            <w:rFonts w:ascii="Calibri" w:hAnsi="Calibri" w:cs="Calibri"/>
            <w:color w:val="0000FF"/>
          </w:rPr>
          <w:t>строке 140</w:t>
        </w:r>
      </w:hyperlink>
      <w:r>
        <w:rPr>
          <w:rFonts w:ascii="Calibri" w:hAnsi="Calibri" w:cs="Calibri"/>
        </w:rPr>
        <w:t xml:space="preserve"> рассчитывается как сумма показателей по </w:t>
      </w:r>
      <w:hyperlink w:anchor="Par249" w:history="1">
        <w:r>
          <w:rPr>
            <w:rFonts w:ascii="Calibri" w:hAnsi="Calibri" w:cs="Calibri"/>
            <w:color w:val="0000FF"/>
          </w:rPr>
          <w:t>строкам 110</w:t>
        </w:r>
      </w:hyperlink>
      <w:r>
        <w:rPr>
          <w:rFonts w:ascii="Calibri" w:hAnsi="Calibri" w:cs="Calibri"/>
        </w:rPr>
        <w:t xml:space="preserve">, </w:t>
      </w:r>
      <w:hyperlink w:anchor="Par252" w:history="1">
        <w:r>
          <w:rPr>
            <w:rFonts w:ascii="Calibri" w:hAnsi="Calibri" w:cs="Calibri"/>
            <w:color w:val="0000FF"/>
          </w:rPr>
          <w:t>120</w:t>
        </w:r>
      </w:hyperlink>
      <w:r>
        <w:rPr>
          <w:rFonts w:ascii="Calibri" w:hAnsi="Calibri" w:cs="Calibri"/>
        </w:rPr>
        <w:t xml:space="preserve"> и </w:t>
      </w:r>
      <w:hyperlink w:anchor="Par254" w:history="1">
        <w:r>
          <w:rPr>
            <w:rFonts w:ascii="Calibri" w:hAnsi="Calibri" w:cs="Calibri"/>
            <w:color w:val="0000FF"/>
          </w:rPr>
          <w:t>130</w:t>
        </w:r>
      </w:hyperlink>
      <w:r>
        <w:rPr>
          <w:rFonts w:ascii="Calibri" w:hAnsi="Calibri" w:cs="Calibri"/>
        </w:rPr>
        <w:t xml:space="preserve"> и отражает сумму отчислений, подлежащую перечислению в резерв универсального обслуживания.</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по </w:t>
      </w:r>
      <w:hyperlink w:anchor="Par261" w:history="1">
        <w:r>
          <w:rPr>
            <w:rFonts w:ascii="Calibri" w:hAnsi="Calibri" w:cs="Calibri"/>
            <w:color w:val="0000FF"/>
          </w:rPr>
          <w:t>строкам 200</w:t>
        </w:r>
      </w:hyperlink>
      <w:r>
        <w:rPr>
          <w:rFonts w:ascii="Calibri" w:hAnsi="Calibri" w:cs="Calibri"/>
        </w:rPr>
        <w:t xml:space="preserve"> и </w:t>
      </w:r>
      <w:hyperlink w:anchor="Par265" w:history="1">
        <w:r>
          <w:rPr>
            <w:rFonts w:ascii="Calibri" w:hAnsi="Calibri" w:cs="Calibri"/>
            <w:color w:val="0000FF"/>
          </w:rPr>
          <w:t>210</w:t>
        </w:r>
      </w:hyperlink>
      <w:r>
        <w:rPr>
          <w:rFonts w:ascii="Calibri" w:hAnsi="Calibri" w:cs="Calibri"/>
        </w:rPr>
        <w:t xml:space="preserve"> заполняются только в Сведениях за периоды, предшествовавшие </w:t>
      </w:r>
      <w:proofErr w:type="gramStart"/>
      <w:r>
        <w:rPr>
          <w:rFonts w:ascii="Calibri" w:hAnsi="Calibri" w:cs="Calibri"/>
        </w:rPr>
        <w:t>отчетному</w:t>
      </w:r>
      <w:proofErr w:type="gramEnd"/>
      <w:r>
        <w:rPr>
          <w:rFonts w:ascii="Calibri" w:hAnsi="Calibri" w:cs="Calibri"/>
        </w:rPr>
        <w:t>.</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61" w:history="1">
        <w:r>
          <w:rPr>
            <w:rFonts w:ascii="Calibri" w:hAnsi="Calibri" w:cs="Calibri"/>
            <w:color w:val="0000FF"/>
          </w:rPr>
          <w:t>строке 200</w:t>
        </w:r>
      </w:hyperlink>
      <w:r>
        <w:rPr>
          <w:rFonts w:ascii="Calibri" w:hAnsi="Calibri" w:cs="Calibri"/>
        </w:rPr>
        <w:t xml:space="preserve"> указывается исчисленная ранее сумма отчислений за корректируемый период.</w:t>
      </w:r>
    </w:p>
    <w:p w:rsidR="003C22AD" w:rsidRDefault="003C2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по </w:t>
      </w:r>
      <w:hyperlink w:anchor="Par265" w:history="1">
        <w:r>
          <w:rPr>
            <w:rFonts w:ascii="Calibri" w:hAnsi="Calibri" w:cs="Calibri"/>
            <w:color w:val="0000FF"/>
          </w:rPr>
          <w:t>строке 210</w:t>
        </w:r>
      </w:hyperlink>
      <w:r>
        <w:rPr>
          <w:rFonts w:ascii="Calibri" w:hAnsi="Calibri" w:cs="Calibri"/>
        </w:rPr>
        <w:t xml:space="preserve"> отражает размер корректировки суммы отчислений в резерв универсального обслуживания и рассчитывается как разность показателей по </w:t>
      </w:r>
      <w:hyperlink w:anchor="Par261" w:history="1">
        <w:r>
          <w:rPr>
            <w:rFonts w:ascii="Calibri" w:hAnsi="Calibri" w:cs="Calibri"/>
            <w:color w:val="0000FF"/>
          </w:rPr>
          <w:t>строкам 200</w:t>
        </w:r>
      </w:hyperlink>
      <w:r>
        <w:rPr>
          <w:rFonts w:ascii="Calibri" w:hAnsi="Calibri" w:cs="Calibri"/>
        </w:rPr>
        <w:t xml:space="preserve"> и </w:t>
      </w:r>
      <w:hyperlink w:anchor="Par249" w:history="1">
        <w:r>
          <w:rPr>
            <w:rFonts w:ascii="Calibri" w:hAnsi="Calibri" w:cs="Calibri"/>
            <w:color w:val="0000FF"/>
          </w:rPr>
          <w:t>110</w:t>
        </w:r>
      </w:hyperlink>
      <w:r>
        <w:rPr>
          <w:rFonts w:ascii="Calibri" w:hAnsi="Calibri" w:cs="Calibri"/>
        </w:rPr>
        <w:t>.</w:t>
      </w:r>
    </w:p>
    <w:p w:rsidR="003C22AD" w:rsidRDefault="003C22AD">
      <w:pPr>
        <w:widowControl w:val="0"/>
        <w:autoSpaceDE w:val="0"/>
        <w:autoSpaceDN w:val="0"/>
        <w:adjustRightInd w:val="0"/>
        <w:spacing w:after="0" w:line="240" w:lineRule="auto"/>
        <w:ind w:firstLine="540"/>
        <w:jc w:val="both"/>
        <w:rPr>
          <w:rFonts w:ascii="Calibri" w:hAnsi="Calibri" w:cs="Calibri"/>
        </w:rPr>
      </w:pPr>
    </w:p>
    <w:p w:rsidR="003C22AD" w:rsidRDefault="003C22AD">
      <w:pPr>
        <w:widowControl w:val="0"/>
        <w:autoSpaceDE w:val="0"/>
        <w:autoSpaceDN w:val="0"/>
        <w:adjustRightInd w:val="0"/>
        <w:spacing w:after="0" w:line="240" w:lineRule="auto"/>
        <w:ind w:firstLine="540"/>
        <w:jc w:val="both"/>
        <w:rPr>
          <w:rFonts w:ascii="Calibri" w:hAnsi="Calibri" w:cs="Calibri"/>
        </w:rPr>
      </w:pPr>
    </w:p>
    <w:p w:rsidR="003C22AD" w:rsidRDefault="003C22AD">
      <w:pPr>
        <w:widowControl w:val="0"/>
        <w:autoSpaceDE w:val="0"/>
        <w:autoSpaceDN w:val="0"/>
        <w:adjustRightInd w:val="0"/>
        <w:spacing w:after="0" w:line="240" w:lineRule="auto"/>
        <w:ind w:firstLine="540"/>
        <w:jc w:val="both"/>
        <w:rPr>
          <w:rFonts w:ascii="Calibri" w:hAnsi="Calibri" w:cs="Calibri"/>
        </w:rPr>
      </w:pPr>
    </w:p>
    <w:p w:rsidR="003C22AD" w:rsidRDefault="003C22AD">
      <w:pPr>
        <w:widowControl w:val="0"/>
        <w:autoSpaceDE w:val="0"/>
        <w:autoSpaceDN w:val="0"/>
        <w:adjustRightInd w:val="0"/>
        <w:spacing w:after="0" w:line="240" w:lineRule="auto"/>
        <w:ind w:firstLine="540"/>
        <w:jc w:val="both"/>
        <w:rPr>
          <w:rFonts w:ascii="Calibri" w:hAnsi="Calibri" w:cs="Calibri"/>
        </w:rPr>
      </w:pPr>
    </w:p>
    <w:p w:rsidR="003C22AD" w:rsidRDefault="003C22AD">
      <w:pPr>
        <w:widowControl w:val="0"/>
        <w:autoSpaceDE w:val="0"/>
        <w:autoSpaceDN w:val="0"/>
        <w:adjustRightInd w:val="0"/>
        <w:spacing w:after="0" w:line="240" w:lineRule="auto"/>
        <w:ind w:firstLine="540"/>
        <w:jc w:val="both"/>
        <w:rPr>
          <w:rFonts w:ascii="Calibri" w:hAnsi="Calibri" w:cs="Calibri"/>
        </w:rPr>
      </w:pPr>
    </w:p>
    <w:p w:rsidR="003C22AD" w:rsidRDefault="003C22A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предоставления сведений</w:t>
      </w: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о базе расчета обязательных отчислений</w:t>
      </w: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(неналоговых платежей) в резерв</w:t>
      </w:r>
    </w:p>
    <w:p w:rsidR="003C22AD" w:rsidRDefault="003C22AD">
      <w:pPr>
        <w:widowControl w:val="0"/>
        <w:autoSpaceDE w:val="0"/>
        <w:autoSpaceDN w:val="0"/>
        <w:adjustRightInd w:val="0"/>
        <w:spacing w:after="0" w:line="240" w:lineRule="auto"/>
        <w:jc w:val="right"/>
        <w:rPr>
          <w:rFonts w:ascii="Calibri" w:hAnsi="Calibri" w:cs="Calibri"/>
        </w:rPr>
      </w:pPr>
      <w:r>
        <w:rPr>
          <w:rFonts w:ascii="Calibri" w:hAnsi="Calibri" w:cs="Calibri"/>
        </w:rPr>
        <w:t>универсального обслуживания</w:t>
      </w:r>
    </w:p>
    <w:p w:rsidR="003C22AD" w:rsidRDefault="003C22AD">
      <w:pPr>
        <w:widowControl w:val="0"/>
        <w:autoSpaceDE w:val="0"/>
        <w:autoSpaceDN w:val="0"/>
        <w:adjustRightInd w:val="0"/>
        <w:spacing w:after="0" w:line="240" w:lineRule="auto"/>
        <w:ind w:firstLine="540"/>
        <w:jc w:val="both"/>
        <w:rPr>
          <w:rFonts w:ascii="Calibri" w:hAnsi="Calibri" w:cs="Calibri"/>
        </w:rPr>
      </w:pPr>
    </w:p>
    <w:p w:rsidR="003C22AD" w:rsidRDefault="003C22AD">
      <w:pPr>
        <w:pStyle w:val="ConsPlusNonformat"/>
      </w:pPr>
      <w:bookmarkStart w:id="1" w:name="Par92"/>
      <w:bookmarkEnd w:id="1"/>
      <w:r>
        <w:t xml:space="preserve">     Форма расчета базы обязательных отчислений (неналоговых платежей)</w:t>
      </w:r>
    </w:p>
    <w:p w:rsidR="003C22AD" w:rsidRDefault="003C22AD">
      <w:pPr>
        <w:pStyle w:val="ConsPlusNonformat"/>
      </w:pPr>
      <w:r>
        <w:t xml:space="preserve">                   в резерв универсального обслуживания</w:t>
      </w:r>
    </w:p>
    <w:p w:rsidR="003C22AD" w:rsidRDefault="003C22AD">
      <w:pPr>
        <w:pStyle w:val="ConsPlusNonformat"/>
      </w:pPr>
      <w:r>
        <w:t xml:space="preserve">                          за ___ квартал 200_ г.</w:t>
      </w:r>
    </w:p>
    <w:p w:rsidR="003C22AD" w:rsidRDefault="003C22AD">
      <w:pPr>
        <w:pStyle w:val="ConsPlusNonformat"/>
      </w:pPr>
    </w:p>
    <w:p w:rsidR="003C22AD" w:rsidRDefault="003C22AD">
      <w:pPr>
        <w:pStyle w:val="ConsPlusNonformat"/>
      </w:pPr>
      <w:r>
        <w:t>┌────┬────────────────────────────────────────────────────────────────────┐</w:t>
      </w:r>
    </w:p>
    <w:p w:rsidR="003C22AD" w:rsidRDefault="003C22AD">
      <w:pPr>
        <w:pStyle w:val="ConsPlusNonformat"/>
      </w:pPr>
      <w:proofErr w:type="spellStart"/>
      <w:r>
        <w:t>│Стр.│</w:t>
      </w:r>
      <w:proofErr w:type="spellEnd"/>
      <w:r>
        <w:t xml:space="preserve">                         ┌─┐                </w:t>
      </w:r>
      <w:proofErr w:type="spellStart"/>
      <w:r>
        <w:t>┌─┐</w:t>
      </w:r>
      <w:proofErr w:type="spellEnd"/>
      <w:r>
        <w:t xml:space="preserve">                     │</w:t>
      </w:r>
    </w:p>
    <w:p w:rsidR="003C22AD" w:rsidRDefault="003C22AD">
      <w:pPr>
        <w:pStyle w:val="ConsPlusNonformat"/>
      </w:pPr>
      <w:bookmarkStart w:id="2" w:name="Par98"/>
      <w:bookmarkEnd w:id="2"/>
      <w:proofErr w:type="gramStart"/>
      <w:r>
        <w:t xml:space="preserve">│  1 </w:t>
      </w:r>
      <w:proofErr w:type="spellStart"/>
      <w:r>
        <w:t>│Вид</w:t>
      </w:r>
      <w:proofErr w:type="spellEnd"/>
      <w:r>
        <w:t xml:space="preserve"> документа: первичный │ </w:t>
      </w:r>
      <w:proofErr w:type="spellStart"/>
      <w:r>
        <w:t>│</w:t>
      </w:r>
      <w:proofErr w:type="spellEnd"/>
      <w:r>
        <w:t xml:space="preserve"> корректирующий │ </w:t>
      </w:r>
      <w:proofErr w:type="spellStart"/>
      <w:r>
        <w:t>│</w:t>
      </w:r>
      <w:proofErr w:type="spellEnd"/>
      <w:r>
        <w:t xml:space="preserve">   (нужное отметить  │</w:t>
      </w:r>
      <w:proofErr w:type="gramEnd"/>
    </w:p>
    <w:p w:rsidR="003C22AD" w:rsidRDefault="003C22AD">
      <w:pPr>
        <w:pStyle w:val="ConsPlusNonformat"/>
      </w:pPr>
      <w:r>
        <w:t xml:space="preserve">│    </w:t>
      </w:r>
      <w:proofErr w:type="spellStart"/>
      <w:r>
        <w:t>│</w:t>
      </w:r>
      <w:proofErr w:type="spellEnd"/>
      <w:r>
        <w:t xml:space="preserve">                         └─┘                </w:t>
      </w:r>
      <w:proofErr w:type="spellStart"/>
      <w:r>
        <w:t>└─┘</w:t>
      </w:r>
      <w:proofErr w:type="spellEnd"/>
      <w:r>
        <w:t xml:space="preserve">       знаком V)     │</w:t>
      </w:r>
    </w:p>
    <w:p w:rsidR="003C22AD" w:rsidRDefault="003C22AD">
      <w:pPr>
        <w:pStyle w:val="ConsPlusNonformat"/>
      </w:pPr>
      <w:r>
        <w:t>│    ├────────────────────────────────────────────────────────────────────┤</w:t>
      </w:r>
    </w:p>
    <w:p w:rsidR="003C22AD" w:rsidRDefault="003C22AD">
      <w:pPr>
        <w:pStyle w:val="ConsPlusNonformat"/>
      </w:pPr>
      <w:r>
        <w:t xml:space="preserve">│  2 </w:t>
      </w:r>
      <w:proofErr w:type="spellStart"/>
      <w:r>
        <w:t>│Расчет</w:t>
      </w:r>
      <w:proofErr w:type="spellEnd"/>
      <w:r>
        <w:t xml:space="preserve"> представляется: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xml:space="preserve">│    </w:t>
      </w:r>
      <w:proofErr w:type="spellStart"/>
      <w:r>
        <w:t>│в</w:t>
      </w:r>
      <w:proofErr w:type="spellEnd"/>
      <w:r>
        <w:t xml:space="preserve">                    Федеральное агентство связи                    │</w:t>
      </w:r>
    </w:p>
    <w:p w:rsidR="003C22AD" w:rsidRDefault="003C22AD">
      <w:pPr>
        <w:pStyle w:val="ConsPlusNonformat"/>
      </w:pPr>
      <w:r>
        <w:t xml:space="preserve">│    </w:t>
      </w:r>
      <w:proofErr w:type="spellStart"/>
      <w:r>
        <w:t>│</w:t>
      </w:r>
      <w:proofErr w:type="spellEnd"/>
      <w:r>
        <w:t xml:space="preserve">  ------------------------------------------------------------------│</w:t>
      </w:r>
    </w:p>
    <w:p w:rsidR="003C22AD" w:rsidRDefault="003C22AD">
      <w:pPr>
        <w:pStyle w:val="ConsPlusNonformat"/>
      </w:pPr>
      <w:r>
        <w:t xml:space="preserve">│    </w:t>
      </w:r>
      <w:proofErr w:type="spellStart"/>
      <w:r>
        <w:t>│</w:t>
      </w:r>
      <w:proofErr w:type="spellEnd"/>
      <w:r>
        <w:t xml:space="preserve">   ┌─┬─┐                                                            │</w:t>
      </w:r>
    </w:p>
    <w:p w:rsidR="003C22AD" w:rsidRDefault="003C22AD">
      <w:pPr>
        <w:pStyle w:val="ConsPlusNonformat"/>
      </w:pPr>
      <w:r>
        <w:t xml:space="preserve">│  3 </w:t>
      </w:r>
      <w:proofErr w:type="spellStart"/>
      <w:r>
        <w:t>│на</w:t>
      </w:r>
      <w:proofErr w:type="spellEnd"/>
      <w:r>
        <w:t xml:space="preserve"> │0│2│ страницах.                                                 │</w:t>
      </w:r>
    </w:p>
    <w:p w:rsidR="003C22AD" w:rsidRDefault="003C22AD">
      <w:pPr>
        <w:pStyle w:val="ConsPlusNonformat"/>
      </w:pPr>
      <w:r>
        <w:t xml:space="preserve">│    </w:t>
      </w:r>
      <w:proofErr w:type="spellStart"/>
      <w:r>
        <w:t>│</w:t>
      </w:r>
      <w:proofErr w:type="spellEnd"/>
      <w:r>
        <w:t xml:space="preserve">   └─┴─┘                                                            │</w:t>
      </w:r>
    </w:p>
    <w:p w:rsidR="003C22AD" w:rsidRDefault="003C22AD">
      <w:pPr>
        <w:pStyle w:val="ConsPlusNonformat"/>
      </w:pPr>
      <w:r>
        <w:t>│    ├────────────────────────────────────────────────────────────────────┤</w:t>
      </w:r>
    </w:p>
    <w:p w:rsidR="003C22AD" w:rsidRDefault="003C22AD">
      <w:pPr>
        <w:pStyle w:val="ConsPlusNonformat"/>
      </w:pPr>
      <w:bookmarkStart w:id="3" w:name="Par109"/>
      <w:bookmarkEnd w:id="3"/>
      <w:r>
        <w:t xml:space="preserve">│  4 </w:t>
      </w:r>
      <w:proofErr w:type="spellStart"/>
      <w:r>
        <w:t>│Наименование</w:t>
      </w:r>
      <w:proofErr w:type="spellEnd"/>
      <w:r>
        <w:t xml:space="preserve"> организации:                                           │</w:t>
      </w:r>
    </w:p>
    <w:p w:rsidR="003C22AD" w:rsidRDefault="003C22AD">
      <w:pPr>
        <w:pStyle w:val="ConsPlusNonformat"/>
      </w:pPr>
      <w:r>
        <w:t>│    ├────────────────────────────────────────────────────────────────────┤</w:t>
      </w:r>
    </w:p>
    <w:p w:rsidR="003C22AD" w:rsidRDefault="003C22AD">
      <w:pPr>
        <w:pStyle w:val="ConsPlusNonformat"/>
      </w:pPr>
      <w:r>
        <w:lastRenderedPageBreak/>
        <w:t>│    ├────────────────────────────────────────────────────────────────────┤</w:t>
      </w:r>
    </w:p>
    <w:p w:rsidR="003C22AD" w:rsidRDefault="003C22AD">
      <w:pPr>
        <w:pStyle w:val="ConsPlusNonformat"/>
      </w:pPr>
      <w:bookmarkStart w:id="4" w:name="Par112"/>
      <w:bookmarkEnd w:id="4"/>
      <w:r>
        <w:t xml:space="preserve">│  5 </w:t>
      </w:r>
      <w:proofErr w:type="spellStart"/>
      <w:r>
        <w:t>│Фамилия</w:t>
      </w:r>
      <w:proofErr w:type="spellEnd"/>
      <w:r>
        <w:t>, Имя, Отчество индивидуального предпринимателя:             │</w:t>
      </w:r>
    </w:p>
    <w:p w:rsidR="003C22AD" w:rsidRDefault="003C22AD">
      <w:pPr>
        <w:pStyle w:val="ConsPlusNonformat"/>
      </w:pPr>
      <w:r>
        <w:t>│    ├────────────────────────────────────────────────────────────────────┤</w:t>
      </w:r>
    </w:p>
    <w:p w:rsidR="003C22AD" w:rsidRDefault="003C22AD">
      <w:pPr>
        <w:pStyle w:val="ConsPlusNonformat"/>
      </w:pPr>
      <w:r>
        <w:t>│    ├────────────────────────────────────────────────────────────────────┤</w:t>
      </w:r>
    </w:p>
    <w:p w:rsidR="003C22AD" w:rsidRDefault="003C22AD">
      <w:pPr>
        <w:pStyle w:val="ConsPlusNonformat"/>
      </w:pPr>
      <w:bookmarkStart w:id="5" w:name="Par115"/>
      <w:bookmarkEnd w:id="5"/>
      <w:r>
        <w:t xml:space="preserve">│  6 </w:t>
      </w:r>
      <w:proofErr w:type="spellStart"/>
      <w:r>
        <w:t>│Адрес</w:t>
      </w:r>
      <w:proofErr w:type="spellEnd"/>
      <w:r>
        <w:t xml:space="preserve"> организации, физического лица:                                │</w:t>
      </w:r>
    </w:p>
    <w:p w:rsidR="003C22AD" w:rsidRDefault="003C22AD">
      <w:pPr>
        <w:pStyle w:val="ConsPlusNonformat"/>
      </w:pPr>
      <w:r>
        <w:t>│    ├────────────────────────────────────────────────────────────────────┤</w:t>
      </w:r>
    </w:p>
    <w:p w:rsidR="003C22AD" w:rsidRDefault="003C22AD">
      <w:pPr>
        <w:pStyle w:val="ConsPlusNonformat"/>
      </w:pPr>
      <w:r>
        <w:t>│    ├────────────────────────────────────────────────────────────────────┤</w:t>
      </w:r>
    </w:p>
    <w:p w:rsidR="003C22AD" w:rsidRDefault="003C22AD">
      <w:pPr>
        <w:pStyle w:val="ConsPlusNonformat"/>
      </w:pPr>
      <w:bookmarkStart w:id="6" w:name="Par118"/>
      <w:bookmarkEnd w:id="6"/>
      <w:r>
        <w:t xml:space="preserve">│  7 </w:t>
      </w:r>
      <w:proofErr w:type="spellStart"/>
      <w:r>
        <w:t>│Код</w:t>
      </w:r>
      <w:proofErr w:type="spellEnd"/>
      <w:r>
        <w:t xml:space="preserve"> города и номер контактного телефона:   _________________________│</w:t>
      </w:r>
    </w:p>
    <w:p w:rsidR="003C22AD" w:rsidRDefault="003C22AD">
      <w:pPr>
        <w:pStyle w:val="ConsPlusNonformat"/>
      </w:pPr>
      <w:r>
        <w:t xml:space="preserve">│    </w:t>
      </w:r>
      <w:proofErr w:type="spellStart"/>
      <w:r>
        <w:t>│</w:t>
      </w:r>
      <w:proofErr w:type="spellEnd"/>
      <w:r>
        <w:t xml:space="preserve">                                           ┌─┬─┬─┬─┬─┬─┬─┬─┬─┬─┬─┬─┐│</w:t>
      </w:r>
    </w:p>
    <w:p w:rsidR="003C22AD" w:rsidRDefault="003C22AD">
      <w:pPr>
        <w:pStyle w:val="ConsPlusNonformat"/>
      </w:pPr>
      <w:r>
        <w:t xml:space="preserve">│  8 │ИНН организации, физического лица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3C22AD" w:rsidRDefault="003C22AD">
      <w:pPr>
        <w:pStyle w:val="ConsPlusNonformat"/>
      </w:pPr>
      <w:r>
        <w:t xml:space="preserve">│    </w:t>
      </w:r>
      <w:proofErr w:type="spellStart"/>
      <w:r>
        <w:t>│</w:t>
      </w:r>
      <w:proofErr w:type="spellEnd"/>
      <w:r>
        <w:t xml:space="preserve">                                           └─┴─┴─┴─┴─┴─┴─┴─┴─┴─┴─┴─┘│</w:t>
      </w:r>
    </w:p>
    <w:p w:rsidR="003C22AD" w:rsidRDefault="003C22AD">
      <w:pPr>
        <w:pStyle w:val="ConsPlusNonformat"/>
      </w:pPr>
      <w:r>
        <w:t>│    ├────────────────────────────────────────────────────────────────────┤</w:t>
      </w:r>
    </w:p>
    <w:p w:rsidR="003C22AD" w:rsidRDefault="003C22AD">
      <w:pPr>
        <w:pStyle w:val="ConsPlusNonformat"/>
      </w:pPr>
      <w:r>
        <w:t xml:space="preserve">│    </w:t>
      </w:r>
      <w:proofErr w:type="spellStart"/>
      <w:r>
        <w:t>│Достоверность</w:t>
      </w:r>
      <w:proofErr w:type="spellEnd"/>
      <w:r>
        <w:t xml:space="preserve"> и полноту сведений, указанных в настоящем             │</w:t>
      </w:r>
    </w:p>
    <w:p w:rsidR="003C22AD" w:rsidRDefault="003C22AD">
      <w:pPr>
        <w:pStyle w:val="ConsPlusNonformat"/>
      </w:pPr>
      <w:r>
        <w:t xml:space="preserve">│    </w:t>
      </w:r>
      <w:proofErr w:type="spellStart"/>
      <w:r>
        <w:t>│</w:t>
      </w:r>
      <w:proofErr w:type="gramStart"/>
      <w:r>
        <w:t>расчете</w:t>
      </w:r>
      <w:proofErr w:type="spellEnd"/>
      <w:proofErr w:type="gramEnd"/>
      <w:r>
        <w:t>, подтверждаю:                                               │</w:t>
      </w:r>
    </w:p>
    <w:p w:rsidR="003C22AD" w:rsidRDefault="003C22AD">
      <w:pPr>
        <w:pStyle w:val="ConsPlusNonformat"/>
      </w:pPr>
      <w:r>
        <w:t xml:space="preserve">│    </w:t>
      </w:r>
      <w:proofErr w:type="spellStart"/>
      <w:r>
        <w:t>│Для</w:t>
      </w:r>
      <w:proofErr w:type="spellEnd"/>
      <w:r>
        <w:t xml:space="preserve"> организации: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xml:space="preserve">│ 10 </w:t>
      </w:r>
      <w:proofErr w:type="spellStart"/>
      <w:r>
        <w:t>│Руководитель</w:t>
      </w:r>
      <w:proofErr w:type="spellEnd"/>
      <w:r>
        <w:t xml:space="preserve"> организации: __________________________________________│</w:t>
      </w:r>
    </w:p>
    <w:p w:rsidR="003C22AD" w:rsidRDefault="003C22AD">
      <w:pPr>
        <w:pStyle w:val="ConsPlusNonformat"/>
      </w:pPr>
      <w:r>
        <w:t xml:space="preserve">│    </w:t>
      </w:r>
      <w:proofErr w:type="spellStart"/>
      <w:r>
        <w:t>│</w:t>
      </w:r>
      <w:proofErr w:type="spellEnd"/>
      <w:r>
        <w:t xml:space="preserve">                                   (фамилия, имя, отчество)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xml:space="preserve">│    </w:t>
      </w:r>
      <w:proofErr w:type="spellStart"/>
      <w:r>
        <w:t>│</w:t>
      </w:r>
      <w:proofErr w:type="spellEnd"/>
      <w:r>
        <w:t xml:space="preserve">                                              ┌─┬─┐┌─┬─┐┌─┬─┬─┬─┐   │</w:t>
      </w:r>
    </w:p>
    <w:p w:rsidR="003C22AD" w:rsidRDefault="003C22AD">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││2│0│ │ </w:t>
      </w:r>
      <w:proofErr w:type="spellStart"/>
      <w:r>
        <w:t>│</w:t>
      </w:r>
      <w:proofErr w:type="spellEnd"/>
      <w:r>
        <w:t xml:space="preserve"> </w:t>
      </w:r>
      <w:proofErr w:type="spellStart"/>
      <w:r>
        <w:t>г.│</w:t>
      </w:r>
      <w:proofErr w:type="spellEnd"/>
    </w:p>
    <w:p w:rsidR="003C22AD" w:rsidRDefault="003C22AD">
      <w:pPr>
        <w:pStyle w:val="ConsPlusNonformat"/>
      </w:pPr>
      <w:r>
        <w:t xml:space="preserve">│    </w:t>
      </w:r>
      <w:proofErr w:type="spellStart"/>
      <w:r>
        <w:t>│_____________________________________________</w:t>
      </w:r>
      <w:proofErr w:type="spellEnd"/>
      <w:r>
        <w:t xml:space="preserve"> └─┴─┘└─┴─┘└─┴─┴─┴─┘   │</w:t>
      </w:r>
    </w:p>
    <w:p w:rsidR="003C22AD" w:rsidRDefault="003C22AD">
      <w:pPr>
        <w:pStyle w:val="ConsPlusNonformat"/>
      </w:pPr>
      <w:r>
        <w:t xml:space="preserve">│    </w:t>
      </w:r>
      <w:proofErr w:type="spellStart"/>
      <w:r>
        <w:t>│</w:t>
      </w:r>
      <w:proofErr w:type="spellEnd"/>
      <w:r>
        <w:t xml:space="preserve">                  (подпись)                    цифрами: день, </w:t>
      </w:r>
      <w:proofErr w:type="spellStart"/>
      <w:r>
        <w:t>месяц,│</w:t>
      </w:r>
      <w:proofErr w:type="spellEnd"/>
    </w:p>
    <w:p w:rsidR="003C22AD" w:rsidRDefault="003C22AD">
      <w:pPr>
        <w:pStyle w:val="ConsPlusNonformat"/>
      </w:pPr>
      <w:r>
        <w:t xml:space="preserve">│    </w:t>
      </w:r>
      <w:proofErr w:type="spellStart"/>
      <w:r>
        <w:t>│</w:t>
      </w:r>
      <w:proofErr w:type="spellEnd"/>
      <w:r>
        <w:t xml:space="preserve">                                                       год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xml:space="preserve">│ 11 </w:t>
      </w:r>
      <w:proofErr w:type="spellStart"/>
      <w:r>
        <w:t>│Главный</w:t>
      </w:r>
      <w:proofErr w:type="spellEnd"/>
      <w:r>
        <w:t xml:space="preserve"> бухгалтер: _________________________________________________│</w:t>
      </w:r>
    </w:p>
    <w:p w:rsidR="003C22AD" w:rsidRDefault="003C22AD">
      <w:pPr>
        <w:pStyle w:val="ConsPlusNonformat"/>
      </w:pPr>
      <w:r>
        <w:t xml:space="preserve">│    </w:t>
      </w:r>
      <w:proofErr w:type="spellStart"/>
      <w:r>
        <w:t>│</w:t>
      </w:r>
      <w:proofErr w:type="spellEnd"/>
      <w:r>
        <w:t xml:space="preserve">                              (фамилия, имя, отчество)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xml:space="preserve">│    </w:t>
      </w:r>
      <w:proofErr w:type="spellStart"/>
      <w:r>
        <w:t>│</w:t>
      </w:r>
      <w:proofErr w:type="spellEnd"/>
      <w:r>
        <w:t xml:space="preserve">                                              ┌─┬─┐┌─┬─┐┌─┬─┬─┬─┐   │</w:t>
      </w:r>
    </w:p>
    <w:p w:rsidR="003C22AD" w:rsidRDefault="003C22AD">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││2│0│ │ </w:t>
      </w:r>
      <w:proofErr w:type="spellStart"/>
      <w:r>
        <w:t>│</w:t>
      </w:r>
      <w:proofErr w:type="spellEnd"/>
      <w:r>
        <w:t xml:space="preserve"> </w:t>
      </w:r>
      <w:proofErr w:type="spellStart"/>
      <w:r>
        <w:t>г.│</w:t>
      </w:r>
      <w:proofErr w:type="spellEnd"/>
    </w:p>
    <w:p w:rsidR="003C22AD" w:rsidRDefault="003C22AD">
      <w:pPr>
        <w:pStyle w:val="ConsPlusNonformat"/>
      </w:pPr>
      <w:r>
        <w:t xml:space="preserve">│    </w:t>
      </w:r>
      <w:proofErr w:type="spellStart"/>
      <w:r>
        <w:t>│_____________________________________________</w:t>
      </w:r>
      <w:proofErr w:type="spellEnd"/>
      <w:r>
        <w:t xml:space="preserve"> └─┴─┘└─┴─┘└─┴─┴─┴─┘   │</w:t>
      </w:r>
    </w:p>
    <w:p w:rsidR="003C22AD" w:rsidRDefault="003C22AD">
      <w:pPr>
        <w:pStyle w:val="ConsPlusNonformat"/>
      </w:pPr>
      <w:r>
        <w:t xml:space="preserve">│    </w:t>
      </w:r>
      <w:proofErr w:type="spellStart"/>
      <w:r>
        <w:t>│</w:t>
      </w:r>
      <w:proofErr w:type="spellEnd"/>
      <w:r>
        <w:t xml:space="preserve">                 (подпись)                     цифрами: день, </w:t>
      </w:r>
      <w:proofErr w:type="spellStart"/>
      <w:r>
        <w:t>месяц,│</w:t>
      </w:r>
      <w:proofErr w:type="spellEnd"/>
    </w:p>
    <w:p w:rsidR="003C22AD" w:rsidRDefault="003C22AD">
      <w:pPr>
        <w:pStyle w:val="ConsPlusNonformat"/>
      </w:pPr>
      <w:r>
        <w:t xml:space="preserve">│    </w:t>
      </w:r>
      <w:proofErr w:type="spellStart"/>
      <w:r>
        <w:t>│</w:t>
      </w:r>
      <w:proofErr w:type="spellEnd"/>
      <w:r>
        <w:t xml:space="preserve">                                                       год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xml:space="preserve">│ 12 </w:t>
      </w:r>
      <w:proofErr w:type="spellStart"/>
      <w:r>
        <w:t>│Индивидуальный</w:t>
      </w:r>
      <w:proofErr w:type="spellEnd"/>
      <w:r>
        <w:t xml:space="preserve"> предприниматель: ____________________________________│</w:t>
      </w:r>
    </w:p>
    <w:p w:rsidR="003C22AD" w:rsidRDefault="003C22AD">
      <w:pPr>
        <w:pStyle w:val="ConsPlusNonformat"/>
      </w:pPr>
      <w:r>
        <w:t xml:space="preserve">│    </w:t>
      </w:r>
      <w:proofErr w:type="spellStart"/>
      <w:r>
        <w:t>│</w:t>
      </w:r>
      <w:proofErr w:type="spellEnd"/>
      <w:r>
        <w:t xml:space="preserve">                                      (фамилия, имя, отчество)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xml:space="preserve">│    </w:t>
      </w:r>
      <w:proofErr w:type="spellStart"/>
      <w:r>
        <w:t>│</w:t>
      </w:r>
      <w:proofErr w:type="spellEnd"/>
      <w:r>
        <w:t xml:space="preserve">                                              ┌─┬─┐┌─┬─┐┌─┬─┬─┬─┐   │</w:t>
      </w:r>
    </w:p>
    <w:p w:rsidR="003C22AD" w:rsidRDefault="003C22AD">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││2│0│ │ </w:t>
      </w:r>
      <w:proofErr w:type="spellStart"/>
      <w:r>
        <w:t>│</w:t>
      </w:r>
      <w:proofErr w:type="spellEnd"/>
      <w:r>
        <w:t xml:space="preserve"> </w:t>
      </w:r>
      <w:proofErr w:type="spellStart"/>
      <w:r>
        <w:t>г.│</w:t>
      </w:r>
      <w:proofErr w:type="spellEnd"/>
    </w:p>
    <w:p w:rsidR="003C22AD" w:rsidRDefault="003C22AD">
      <w:pPr>
        <w:pStyle w:val="ConsPlusNonformat"/>
      </w:pPr>
      <w:r>
        <w:t xml:space="preserve">│    </w:t>
      </w:r>
      <w:proofErr w:type="spellStart"/>
      <w:r>
        <w:t>│_____________________________________________</w:t>
      </w:r>
      <w:proofErr w:type="spellEnd"/>
      <w:r>
        <w:t xml:space="preserve"> └─┴─┘└─┴─┘└─┴─┴─┴─┘   │</w:t>
      </w:r>
    </w:p>
    <w:p w:rsidR="003C22AD" w:rsidRDefault="003C22AD">
      <w:pPr>
        <w:pStyle w:val="ConsPlusNonformat"/>
      </w:pPr>
      <w:r>
        <w:t xml:space="preserve">│    </w:t>
      </w:r>
      <w:proofErr w:type="spellStart"/>
      <w:r>
        <w:t>│</w:t>
      </w:r>
      <w:proofErr w:type="spellEnd"/>
      <w:r>
        <w:t xml:space="preserve">                 (подпись)                     цифрами: день, </w:t>
      </w:r>
      <w:proofErr w:type="spellStart"/>
      <w:r>
        <w:t>месяц,│</w:t>
      </w:r>
      <w:proofErr w:type="spellEnd"/>
    </w:p>
    <w:p w:rsidR="003C22AD" w:rsidRDefault="003C22AD">
      <w:pPr>
        <w:pStyle w:val="ConsPlusNonformat"/>
      </w:pPr>
      <w:r>
        <w:t xml:space="preserve">│    </w:t>
      </w:r>
      <w:proofErr w:type="spellStart"/>
      <w:r>
        <w:t>│</w:t>
      </w:r>
      <w:proofErr w:type="spellEnd"/>
      <w:r>
        <w:t xml:space="preserve">                                                       год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13 │М.П.                                                                │</w:t>
      </w:r>
    </w:p>
    <w:p w:rsidR="003C22AD" w:rsidRDefault="003C22AD">
      <w:pPr>
        <w:pStyle w:val="ConsPlusNonformat"/>
      </w:pPr>
      <w:r>
        <w:t>│    └────────────────────────────────────────────────────────────────────┤</w:t>
      </w:r>
    </w:p>
    <w:p w:rsidR="003C22AD" w:rsidRDefault="003C22AD">
      <w:pPr>
        <w:pStyle w:val="ConsPlusNonformat"/>
      </w:pPr>
      <w:r>
        <w:t xml:space="preserve">│     заполняется работником </w:t>
      </w:r>
      <w:proofErr w:type="spellStart"/>
      <w:r>
        <w:t>Россвязи</w:t>
      </w:r>
      <w:proofErr w:type="spellEnd"/>
      <w:r>
        <w:t xml:space="preserve">                                     │</w:t>
      </w:r>
    </w:p>
    <w:p w:rsidR="003C22AD" w:rsidRDefault="003C22AD">
      <w:pPr>
        <w:pStyle w:val="ConsPlusNonformat"/>
      </w:pPr>
      <w:r>
        <w:t>│    ┌────────────────────────────────────────────────────────────────────┤</w:t>
      </w:r>
    </w:p>
    <w:p w:rsidR="003C22AD" w:rsidRDefault="003C22AD">
      <w:pPr>
        <w:pStyle w:val="ConsPlusNonformat"/>
      </w:pPr>
      <w:r>
        <w:t xml:space="preserve">│    </w:t>
      </w:r>
      <w:proofErr w:type="spellStart"/>
      <w:r>
        <w:t>│</w:t>
      </w:r>
      <w:proofErr w:type="spellEnd"/>
      <w:r>
        <w:t xml:space="preserve">                                              ┌─┬─┐┌─┬─┐┌─┬─┬─┬─┐   │</w:t>
      </w:r>
    </w:p>
    <w:p w:rsidR="003C22AD" w:rsidRDefault="003C22AD">
      <w:pPr>
        <w:pStyle w:val="ConsPlusNonformat"/>
      </w:pPr>
      <w:r>
        <w:t xml:space="preserve">│ 14 </w:t>
      </w:r>
      <w:proofErr w:type="spellStart"/>
      <w:r>
        <w:t>│Расчет</w:t>
      </w:r>
      <w:proofErr w:type="spellEnd"/>
      <w:r>
        <w:t xml:space="preserve"> представлен:                           │ </w:t>
      </w:r>
      <w:proofErr w:type="spellStart"/>
      <w:r>
        <w:t>│</w:t>
      </w:r>
      <w:proofErr w:type="spellEnd"/>
      <w:r>
        <w:t xml:space="preserve"> ││ │ ││2│0│ │ </w:t>
      </w:r>
      <w:proofErr w:type="spellStart"/>
      <w:r>
        <w:t>│</w:t>
      </w:r>
      <w:proofErr w:type="spellEnd"/>
      <w:r>
        <w:t xml:space="preserve"> </w:t>
      </w:r>
      <w:proofErr w:type="spellStart"/>
      <w:r>
        <w:t>г.│</w:t>
      </w:r>
      <w:proofErr w:type="spellEnd"/>
    </w:p>
    <w:p w:rsidR="003C22AD" w:rsidRDefault="003C22AD">
      <w:pPr>
        <w:pStyle w:val="ConsPlusNonformat"/>
      </w:pPr>
      <w:r>
        <w:t xml:space="preserve">│    </w:t>
      </w:r>
      <w:proofErr w:type="spellStart"/>
      <w:r>
        <w:t>│</w:t>
      </w:r>
      <w:proofErr w:type="spellEnd"/>
      <w:r>
        <w:t xml:space="preserve">                                              └─┴─┘└─┴─┘└─┴─┴─┴─┘   │</w:t>
      </w:r>
    </w:p>
    <w:p w:rsidR="003C22AD" w:rsidRDefault="003C22AD">
      <w:pPr>
        <w:pStyle w:val="ConsPlusNonformat"/>
      </w:pPr>
      <w:r>
        <w:t xml:space="preserve">│    </w:t>
      </w:r>
      <w:proofErr w:type="spellStart"/>
      <w:r>
        <w:t>│</w:t>
      </w:r>
      <w:proofErr w:type="spellEnd"/>
      <w:r>
        <w:t xml:space="preserve">                                               цифрами: день, </w:t>
      </w:r>
      <w:proofErr w:type="spellStart"/>
      <w:r>
        <w:t>месяц,│</w:t>
      </w:r>
      <w:proofErr w:type="spellEnd"/>
    </w:p>
    <w:p w:rsidR="003C22AD" w:rsidRDefault="003C22AD">
      <w:pPr>
        <w:pStyle w:val="ConsPlusNonformat"/>
      </w:pPr>
      <w:r>
        <w:t xml:space="preserve">│    </w:t>
      </w:r>
      <w:proofErr w:type="spellStart"/>
      <w:r>
        <w:t>│</w:t>
      </w:r>
      <w:proofErr w:type="spellEnd"/>
      <w:r>
        <w:t xml:space="preserve">                                                       год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xml:space="preserve">│ 15 </w:t>
      </w:r>
      <w:proofErr w:type="spellStart"/>
      <w:r>
        <w:t>│уполномоченным</w:t>
      </w:r>
      <w:proofErr w:type="spellEnd"/>
      <w:r>
        <w:t xml:space="preserve"> ┌─┐           </w:t>
      </w:r>
      <w:proofErr w:type="spellStart"/>
      <w:r>
        <w:t>┌─┐</w:t>
      </w:r>
      <w:proofErr w:type="spellEnd"/>
      <w:r>
        <w:t xml:space="preserve">     ┌─┬─┐                          │</w:t>
      </w:r>
    </w:p>
    <w:p w:rsidR="003C22AD" w:rsidRDefault="003C22AD">
      <w:pPr>
        <w:pStyle w:val="ConsPlusNonformat"/>
      </w:pPr>
      <w:r>
        <w:t xml:space="preserve">│    </w:t>
      </w:r>
      <w:proofErr w:type="spellStart"/>
      <w:r>
        <w:t>│представителем</w:t>
      </w:r>
      <w:proofErr w:type="spellEnd"/>
      <w:r>
        <w:t xml:space="preserve"> │ </w:t>
      </w:r>
      <w:proofErr w:type="spellStart"/>
      <w:r>
        <w:t>│</w:t>
      </w:r>
      <w:proofErr w:type="spellEnd"/>
      <w:r>
        <w:t xml:space="preserve">  по почте │ </w:t>
      </w:r>
      <w:proofErr w:type="spellStart"/>
      <w:r>
        <w:t>│</w:t>
      </w:r>
      <w:proofErr w:type="spellEnd"/>
      <w:r>
        <w:t xml:space="preserve">  на │ </w:t>
      </w:r>
      <w:proofErr w:type="spellStart"/>
      <w:r>
        <w:t>│</w:t>
      </w:r>
      <w:proofErr w:type="spellEnd"/>
      <w:r>
        <w:t xml:space="preserve"> </w:t>
      </w:r>
      <w:proofErr w:type="spellStart"/>
      <w:r>
        <w:t>│</w:t>
      </w:r>
      <w:proofErr w:type="spellEnd"/>
      <w:r>
        <w:t xml:space="preserve"> страницах.               │</w:t>
      </w:r>
    </w:p>
    <w:p w:rsidR="003C22AD" w:rsidRDefault="003C22AD">
      <w:pPr>
        <w:pStyle w:val="ConsPlusNonformat"/>
      </w:pPr>
      <w:r>
        <w:t xml:space="preserve">│    </w:t>
      </w:r>
      <w:proofErr w:type="spellStart"/>
      <w:r>
        <w:t>│</w:t>
      </w:r>
      <w:proofErr w:type="spellEnd"/>
      <w:r>
        <w:t xml:space="preserve">               └─┘           </w:t>
      </w:r>
      <w:proofErr w:type="spellStart"/>
      <w:r>
        <w:t>└─┘</w:t>
      </w:r>
      <w:proofErr w:type="spellEnd"/>
      <w:r>
        <w:t xml:space="preserve">     └─┴─┘                          │</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xml:space="preserve">│    </w:t>
      </w:r>
      <w:proofErr w:type="spellStart"/>
      <w:r>
        <w:t>│</w:t>
      </w:r>
      <w:proofErr w:type="spellEnd"/>
      <w:r>
        <w:t xml:space="preserve">      (</w:t>
      </w:r>
      <w:proofErr w:type="gramStart"/>
      <w:r>
        <w:t>нужное</w:t>
      </w:r>
      <w:proofErr w:type="gramEnd"/>
      <w:r>
        <w:t xml:space="preserve"> отметить знаком X)          Зарегистрирован за N _____│</w:t>
      </w:r>
    </w:p>
    <w:p w:rsidR="003C22AD" w:rsidRDefault="003C22AD">
      <w:pPr>
        <w:pStyle w:val="ConsPlusNonformat"/>
      </w:pPr>
      <w:r>
        <w:t xml:space="preserve">│    </w:t>
      </w:r>
      <w:proofErr w:type="spellStart"/>
      <w:r>
        <w:t>│</w:t>
      </w:r>
      <w:proofErr w:type="spellEnd"/>
      <w:r>
        <w:t xml:space="preserve">                                                                    </w:t>
      </w:r>
      <w:proofErr w:type="spellStart"/>
      <w:r>
        <w:t>│</w:t>
      </w:r>
      <w:proofErr w:type="spellEnd"/>
    </w:p>
    <w:p w:rsidR="003C22AD" w:rsidRDefault="003C22AD">
      <w:pPr>
        <w:pStyle w:val="ConsPlusNonformat"/>
      </w:pPr>
      <w:r>
        <w:t>│ 16 │________________________________________________  __________________│</w:t>
      </w:r>
    </w:p>
    <w:p w:rsidR="003C22AD" w:rsidRDefault="003C22AD">
      <w:pPr>
        <w:pStyle w:val="ConsPlusNonformat"/>
      </w:pPr>
      <w:r>
        <w:t xml:space="preserve">│    │(фамилия, и., о. и должность работника </w:t>
      </w:r>
      <w:proofErr w:type="spellStart"/>
      <w:r>
        <w:t>Россвязи</w:t>
      </w:r>
      <w:proofErr w:type="spellEnd"/>
      <w:r>
        <w:t>)       (подпись)    │</w:t>
      </w:r>
    </w:p>
    <w:p w:rsidR="003C22AD" w:rsidRDefault="003C22AD">
      <w:pPr>
        <w:pStyle w:val="ConsPlusNonformat"/>
      </w:pPr>
      <w:r>
        <w:t>└────┴────────────────────────────────────────────────────────────────────┘</w:t>
      </w:r>
    </w:p>
    <w:p w:rsidR="003C22AD" w:rsidRDefault="003C22AD">
      <w:pPr>
        <w:pStyle w:val="ConsPlusNonformat"/>
      </w:pPr>
    </w:p>
    <w:p w:rsidR="003C22AD" w:rsidRDefault="003C22AD">
      <w:pPr>
        <w:pStyle w:val="ConsPlusNonformat"/>
      </w:pPr>
      <w:r>
        <w:t>___________________________________________________________________________</w:t>
      </w:r>
    </w:p>
    <w:p w:rsidR="003C22AD" w:rsidRDefault="003C22AD">
      <w:pPr>
        <w:pStyle w:val="ConsPlusNonformat"/>
      </w:pPr>
      <w:r>
        <w:lastRenderedPageBreak/>
        <w:t xml:space="preserve">                        </w:t>
      </w:r>
      <w:proofErr w:type="gramStart"/>
      <w:r>
        <w:t>(наименование организации,</w:t>
      </w:r>
      <w:proofErr w:type="gramEnd"/>
    </w:p>
    <w:p w:rsidR="003C22AD" w:rsidRDefault="003C22AD">
      <w:pPr>
        <w:pStyle w:val="ConsPlusNonformat"/>
      </w:pPr>
      <w:r>
        <w:t xml:space="preserve">                  </w:t>
      </w:r>
      <w:proofErr w:type="gramStart"/>
      <w:r>
        <w:t>Ф.И.О. Индивидуального предпринимателя)</w:t>
      </w:r>
      <w:proofErr w:type="gramEnd"/>
    </w:p>
    <w:p w:rsidR="003C22AD" w:rsidRDefault="003C22AD">
      <w:pPr>
        <w:pStyle w:val="ConsPlusNonformat"/>
      </w:pPr>
      <w:r>
        <w:t xml:space="preserve">                      за ___________ квартал 200_ г.</w:t>
      </w:r>
    </w:p>
    <w:p w:rsidR="003C22AD" w:rsidRDefault="003C22AD">
      <w:pPr>
        <w:pStyle w:val="ConsPlusNonformat"/>
      </w:pPr>
    </w:p>
    <w:p w:rsidR="003C22AD" w:rsidRDefault="003C22AD">
      <w:pPr>
        <w:pStyle w:val="ConsPlusNonformat"/>
      </w:pPr>
      <w:r>
        <w:t xml:space="preserve">                                                                      ┌─┬─┐</w:t>
      </w:r>
    </w:p>
    <w:p w:rsidR="003C22AD" w:rsidRDefault="003C22AD">
      <w:pPr>
        <w:pStyle w:val="ConsPlusNonformat"/>
      </w:pPr>
      <w:r>
        <w:t xml:space="preserve">                                                                 Стр. │0│2│</w:t>
      </w:r>
    </w:p>
    <w:p w:rsidR="003C22AD" w:rsidRDefault="003C22AD">
      <w:pPr>
        <w:pStyle w:val="ConsPlusNonformat"/>
      </w:pPr>
      <w:r>
        <w:t xml:space="preserve">                                                                      └─┴─┘</w:t>
      </w:r>
    </w:p>
    <w:p w:rsidR="003C22AD" w:rsidRDefault="003C22AD">
      <w:pPr>
        <w:widowControl w:val="0"/>
        <w:autoSpaceDE w:val="0"/>
        <w:autoSpaceDN w:val="0"/>
        <w:adjustRightInd w:val="0"/>
        <w:spacing w:after="0" w:line="240" w:lineRule="auto"/>
        <w:jc w:val="both"/>
        <w:rPr>
          <w:rFonts w:ascii="Calibri" w:hAnsi="Calibri" w:cs="Calibri"/>
        </w:rPr>
      </w:pPr>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Показатели                    </w:t>
      </w:r>
      <w:proofErr w:type="spellStart"/>
      <w:r>
        <w:rPr>
          <w:rFonts w:ascii="Courier New" w:hAnsi="Courier New" w:cs="Courier New"/>
          <w:sz w:val="20"/>
          <w:szCs w:val="20"/>
        </w:rPr>
        <w:t>│Код</w:t>
      </w:r>
      <w:proofErr w:type="spellEnd"/>
      <w:r>
        <w:rPr>
          <w:rFonts w:ascii="Courier New" w:hAnsi="Courier New" w:cs="Courier New"/>
          <w:sz w:val="20"/>
          <w:szCs w:val="20"/>
        </w:rPr>
        <w:t xml:space="preserve">  │  Значения  │</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│стр</w:t>
      </w:r>
      <w:proofErr w:type="gramStart"/>
      <w:r>
        <w:rPr>
          <w:rFonts w:ascii="Courier New" w:hAnsi="Courier New" w:cs="Courier New"/>
          <w:sz w:val="20"/>
          <w:szCs w:val="20"/>
        </w:rPr>
        <w:t>о-</w:t>
      </w:r>
      <w:proofErr w:type="gramEnd"/>
      <w:r>
        <w:rPr>
          <w:rFonts w:ascii="Courier New" w:hAnsi="Courier New" w:cs="Courier New"/>
          <w:sz w:val="20"/>
          <w:szCs w:val="20"/>
        </w:rPr>
        <w:t>│показателей,│</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│ки</w:t>
      </w:r>
      <w:proofErr w:type="spellEnd"/>
      <w:r>
        <w:rPr>
          <w:rFonts w:ascii="Courier New" w:hAnsi="Courier New" w:cs="Courier New"/>
          <w:sz w:val="20"/>
          <w:szCs w:val="20"/>
        </w:rPr>
        <w:t xml:space="preserve">   │    руб.    │</w:t>
      </w:r>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1                         │  2  │     3      │</w:t>
      </w:r>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7" w:name="Par190"/>
      <w:bookmarkEnd w:id="7"/>
      <w:proofErr w:type="spellStart"/>
      <w:proofErr w:type="gramStart"/>
      <w:r>
        <w:rPr>
          <w:rFonts w:ascii="Courier New" w:hAnsi="Courier New" w:cs="Courier New"/>
          <w:sz w:val="20"/>
          <w:szCs w:val="20"/>
        </w:rPr>
        <w:t>│Доход</w:t>
      </w:r>
      <w:proofErr w:type="spellEnd"/>
      <w:r>
        <w:rPr>
          <w:rFonts w:ascii="Courier New" w:hAnsi="Courier New" w:cs="Courier New"/>
          <w:sz w:val="20"/>
          <w:szCs w:val="20"/>
        </w:rPr>
        <w:t xml:space="preserve"> по обычным видам деятельности (сумма строк с </w:t>
      </w:r>
      <w:hyperlink w:anchor="Par193" w:history="1">
        <w:r>
          <w:rPr>
            <w:rFonts w:ascii="Courier New" w:hAnsi="Courier New" w:cs="Courier New"/>
            <w:color w:val="0000FF"/>
            <w:sz w:val="20"/>
            <w:szCs w:val="20"/>
          </w:rPr>
          <w:t>030</w:t>
        </w:r>
      </w:hyperlink>
      <w:r>
        <w:rPr>
          <w:rFonts w:ascii="Courier New" w:hAnsi="Courier New" w:cs="Courier New"/>
          <w:sz w:val="20"/>
          <w:szCs w:val="20"/>
        </w:rPr>
        <w:t xml:space="preserve">│ 010 │            </w:t>
      </w:r>
      <w:proofErr w:type="spellStart"/>
      <w:r>
        <w:rPr>
          <w:rFonts w:ascii="Courier New" w:hAnsi="Courier New" w:cs="Courier New"/>
          <w:sz w:val="20"/>
          <w:szCs w:val="20"/>
        </w:rPr>
        <w:t>│</w:t>
      </w:r>
      <w:proofErr w:type="spellEnd"/>
      <w:proofErr w:type="gramEnd"/>
    </w:p>
    <w:p w:rsidR="003C22AD" w:rsidRDefault="003C22AD">
      <w:pPr>
        <w:pStyle w:val="ConsPlusCell"/>
        <w:rPr>
          <w:rFonts w:ascii="Courier New" w:hAnsi="Courier New" w:cs="Courier New"/>
          <w:sz w:val="20"/>
          <w:szCs w:val="20"/>
        </w:rPr>
      </w:pPr>
      <w:proofErr w:type="spellStart"/>
      <w:r>
        <w:rPr>
          <w:rFonts w:ascii="Courier New" w:hAnsi="Courier New" w:cs="Courier New"/>
          <w:sz w:val="20"/>
          <w:szCs w:val="20"/>
        </w:rPr>
        <w:t>│по</w:t>
      </w:r>
      <w:proofErr w:type="spellEnd"/>
      <w:r>
        <w:rPr>
          <w:rFonts w:ascii="Courier New" w:hAnsi="Courier New" w:cs="Courier New"/>
          <w:sz w:val="20"/>
          <w:szCs w:val="20"/>
        </w:rPr>
        <w:t xml:space="preserve"> </w:t>
      </w:r>
      <w:hyperlink w:anchor="Par244" w:history="1">
        <w:r>
          <w:rPr>
            <w:rFonts w:ascii="Courier New" w:hAnsi="Courier New" w:cs="Courier New"/>
            <w:color w:val="0000FF"/>
            <w:sz w:val="20"/>
            <w:szCs w:val="20"/>
          </w:rPr>
          <w:t>090</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8" w:name="Par193"/>
      <w:bookmarkEnd w:id="8"/>
      <w:r>
        <w:rPr>
          <w:rFonts w:ascii="Courier New" w:hAnsi="Courier New" w:cs="Courier New"/>
          <w:sz w:val="20"/>
          <w:szCs w:val="20"/>
        </w:rPr>
        <w:t xml:space="preserve">│ От услуг присоединения                               │ 030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9" w:name="Par195"/>
      <w:bookmarkEnd w:id="9"/>
      <w:r>
        <w:rPr>
          <w:rFonts w:ascii="Courier New" w:hAnsi="Courier New" w:cs="Courier New"/>
          <w:sz w:val="20"/>
          <w:szCs w:val="20"/>
        </w:rPr>
        <w:t xml:space="preserve">│ От услуг по пропуску трафика                         │ 040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0" w:name="Par197"/>
      <w:bookmarkEnd w:id="10"/>
      <w:r>
        <w:rPr>
          <w:rFonts w:ascii="Courier New" w:hAnsi="Courier New" w:cs="Courier New"/>
          <w:sz w:val="20"/>
          <w:szCs w:val="20"/>
        </w:rPr>
        <w:t xml:space="preserve">│ От услуг связи, оказанных абонентам и иным           │ 050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пользователям (сумма строк с </w:t>
      </w:r>
      <w:hyperlink w:anchor="Par200" w:history="1">
        <w:r>
          <w:rPr>
            <w:rFonts w:ascii="Courier New" w:hAnsi="Courier New" w:cs="Courier New"/>
            <w:color w:val="0000FF"/>
            <w:sz w:val="20"/>
            <w:szCs w:val="20"/>
          </w:rPr>
          <w:t>051</w:t>
        </w:r>
      </w:hyperlink>
      <w:r>
        <w:rPr>
          <w:rFonts w:ascii="Courier New" w:hAnsi="Courier New" w:cs="Courier New"/>
          <w:sz w:val="20"/>
          <w:szCs w:val="20"/>
        </w:rPr>
        <w:t xml:space="preserve"> по </w:t>
      </w:r>
      <w:hyperlink w:anchor="Par242" w:history="1">
        <w:r>
          <w:rPr>
            <w:rFonts w:ascii="Courier New" w:hAnsi="Courier New" w:cs="Courier New"/>
            <w:color w:val="0000FF"/>
            <w:sz w:val="20"/>
            <w:szCs w:val="20"/>
          </w:rPr>
          <w:t>067</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1" w:name="Par200"/>
      <w:bookmarkEnd w:id="11"/>
      <w:r>
        <w:rPr>
          <w:rFonts w:ascii="Courier New" w:hAnsi="Courier New" w:cs="Courier New"/>
          <w:sz w:val="20"/>
          <w:szCs w:val="20"/>
        </w:rPr>
        <w:t xml:space="preserve">│  От услуг местной телефонной связи, за исключением   │ 051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услуг местной телефонной связи с использованием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таксофонов и средств коллективного доступа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междугородной и международной телефонной   │ 052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связи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внутризоновой телефонной связи             │ 053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местной телефонной связи с использованием  │ 054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таксофонов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телефонной связи с использованием средств  │ 055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коллективного доступа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телеграфной связи                          │ 056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связи персонального радиовызова            │ 057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подвижной радиосвязи в сети связи общего   │ 058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пользования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подвижной радиотелефонной связи            │ 059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подвижной спутниковой радиосвязи           │ 060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связи по предоставлению каналов связи      │ 061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пользователям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связи по передаче данных, за исключением   │ 062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услуг связи по передаче данных для целей передачи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голосовой информации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связи по передаче данных для целей </w:t>
      </w:r>
      <w:proofErr w:type="spellStart"/>
      <w:r>
        <w:rPr>
          <w:rFonts w:ascii="Courier New" w:hAnsi="Courier New" w:cs="Courier New"/>
          <w:sz w:val="20"/>
          <w:szCs w:val="20"/>
        </w:rPr>
        <w:t>передачи│</w:t>
      </w:r>
      <w:proofErr w:type="spellEnd"/>
      <w:r>
        <w:rPr>
          <w:rFonts w:ascii="Courier New" w:hAnsi="Courier New" w:cs="Courier New"/>
          <w:sz w:val="20"/>
          <w:szCs w:val="20"/>
        </w:rPr>
        <w:t xml:space="preserve"> 063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голосовой информации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w:t>
      </w:r>
      <w:proofErr w:type="spellStart"/>
      <w:r>
        <w:rPr>
          <w:rFonts w:ascii="Courier New" w:hAnsi="Courier New" w:cs="Courier New"/>
          <w:sz w:val="20"/>
          <w:szCs w:val="20"/>
        </w:rPr>
        <w:t>телематических</w:t>
      </w:r>
      <w:proofErr w:type="spellEnd"/>
      <w:r>
        <w:rPr>
          <w:rFonts w:ascii="Courier New" w:hAnsi="Courier New" w:cs="Courier New"/>
          <w:sz w:val="20"/>
          <w:szCs w:val="20"/>
        </w:rPr>
        <w:t xml:space="preserve"> услуг связи                       │ 064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связи для целей кабельного вещания         │ 065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lastRenderedPageBreak/>
        <w:t>├──────────────────────────────────────────────────────┼─────┼────────────┤</w:t>
      </w:r>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От услуг связи для целей эфирного вещания           │ 066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2" w:name="Par242"/>
      <w:bookmarkEnd w:id="12"/>
      <w:r>
        <w:rPr>
          <w:rFonts w:ascii="Courier New" w:hAnsi="Courier New" w:cs="Courier New"/>
          <w:sz w:val="20"/>
          <w:szCs w:val="20"/>
        </w:rPr>
        <w:t xml:space="preserve">│  От услуг связи для целей проводного радиовещания    │ 067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3" w:name="Par244"/>
      <w:bookmarkEnd w:id="13"/>
      <w:r>
        <w:rPr>
          <w:rFonts w:ascii="Courier New" w:hAnsi="Courier New" w:cs="Courier New"/>
          <w:sz w:val="20"/>
          <w:szCs w:val="20"/>
        </w:rPr>
        <w:t xml:space="preserve">│ Прочие доходы по обычным видам деятельности          │ 090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4" w:name="Par246"/>
      <w:bookmarkEnd w:id="14"/>
      <w:proofErr w:type="spellStart"/>
      <w:r>
        <w:rPr>
          <w:rFonts w:ascii="Courier New" w:hAnsi="Courier New" w:cs="Courier New"/>
          <w:sz w:val="20"/>
          <w:szCs w:val="20"/>
        </w:rPr>
        <w:t>│Ставка</w:t>
      </w:r>
      <w:proofErr w:type="spellEnd"/>
      <w:r>
        <w:rPr>
          <w:rFonts w:ascii="Courier New" w:hAnsi="Courier New" w:cs="Courier New"/>
          <w:sz w:val="20"/>
          <w:szCs w:val="20"/>
        </w:rPr>
        <w:t xml:space="preserve"> отчислений в резерв универсального </w:t>
      </w:r>
      <w:proofErr w:type="spellStart"/>
      <w:r>
        <w:rPr>
          <w:rFonts w:ascii="Courier New" w:hAnsi="Courier New" w:cs="Courier New"/>
          <w:sz w:val="20"/>
          <w:szCs w:val="20"/>
        </w:rPr>
        <w:t>обслуживания│</w:t>
      </w:r>
      <w:proofErr w:type="spellEnd"/>
      <w:r>
        <w:rPr>
          <w:rFonts w:ascii="Courier New" w:hAnsi="Courier New" w:cs="Courier New"/>
          <w:sz w:val="20"/>
          <w:szCs w:val="20"/>
        </w:rPr>
        <w:t xml:space="preserve"> 100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5" w:name="Par249"/>
      <w:bookmarkEnd w:id="15"/>
      <w:proofErr w:type="spellStart"/>
      <w:r>
        <w:rPr>
          <w:rFonts w:ascii="Courier New" w:hAnsi="Courier New" w:cs="Courier New"/>
          <w:sz w:val="20"/>
          <w:szCs w:val="20"/>
        </w:rPr>
        <w:t>│Сумма</w:t>
      </w:r>
      <w:proofErr w:type="spellEnd"/>
      <w:r>
        <w:rPr>
          <w:rFonts w:ascii="Courier New" w:hAnsi="Courier New" w:cs="Courier New"/>
          <w:sz w:val="20"/>
          <w:szCs w:val="20"/>
        </w:rPr>
        <w:t xml:space="preserve"> исчисленных отчислений в резерв                 │ 110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proofErr w:type="spellStart"/>
      <w:r>
        <w:rPr>
          <w:rFonts w:ascii="Courier New" w:hAnsi="Courier New" w:cs="Courier New"/>
          <w:sz w:val="20"/>
          <w:szCs w:val="20"/>
        </w:rPr>
        <w:t>│универсального</w:t>
      </w:r>
      <w:proofErr w:type="spellEnd"/>
      <w:r>
        <w:rPr>
          <w:rFonts w:ascii="Courier New" w:hAnsi="Courier New" w:cs="Courier New"/>
          <w:sz w:val="20"/>
          <w:szCs w:val="20"/>
        </w:rPr>
        <w:t xml:space="preserve"> обслуживания (</w:t>
      </w:r>
      <w:hyperlink w:anchor="Par197" w:history="1">
        <w:r>
          <w:rPr>
            <w:rFonts w:ascii="Courier New" w:hAnsi="Courier New" w:cs="Courier New"/>
            <w:color w:val="0000FF"/>
            <w:sz w:val="20"/>
            <w:szCs w:val="20"/>
          </w:rPr>
          <w:t>строка 050</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hyperlink w:anchor="Par246" w:history="1">
        <w:r>
          <w:rPr>
            <w:rFonts w:ascii="Courier New" w:hAnsi="Courier New" w:cs="Courier New"/>
            <w:color w:val="0000FF"/>
            <w:sz w:val="20"/>
            <w:szCs w:val="20"/>
          </w:rPr>
          <w:t>строка 100</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6" w:name="Par252"/>
      <w:bookmarkEnd w:id="16"/>
      <w:proofErr w:type="spellStart"/>
      <w:r>
        <w:rPr>
          <w:rFonts w:ascii="Courier New" w:hAnsi="Courier New" w:cs="Courier New"/>
          <w:sz w:val="20"/>
          <w:szCs w:val="20"/>
        </w:rPr>
        <w:t>│Сумма</w:t>
      </w:r>
      <w:proofErr w:type="spellEnd"/>
      <w:r>
        <w:rPr>
          <w:rFonts w:ascii="Courier New" w:hAnsi="Courier New" w:cs="Courier New"/>
          <w:sz w:val="20"/>
          <w:szCs w:val="20"/>
        </w:rPr>
        <w:t xml:space="preserve"> отчислений к доплате (уменьшению) </w:t>
      </w:r>
      <w:hyperlink w:anchor="Par271" w:history="1">
        <w:r>
          <w:rPr>
            <w:rFonts w:ascii="Courier New" w:hAnsi="Courier New" w:cs="Courier New"/>
            <w:color w:val="0000FF"/>
            <w:sz w:val="20"/>
            <w:szCs w:val="20"/>
          </w:rPr>
          <w:t>&lt;*&gt;</w:t>
        </w:r>
      </w:hyperlink>
      <w:r>
        <w:rPr>
          <w:rFonts w:ascii="Courier New" w:hAnsi="Courier New" w:cs="Courier New"/>
          <w:sz w:val="20"/>
          <w:szCs w:val="20"/>
        </w:rPr>
        <w:t xml:space="preserve">           │ 120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7" w:name="Par254"/>
      <w:bookmarkEnd w:id="17"/>
      <w:proofErr w:type="spellStart"/>
      <w:r>
        <w:rPr>
          <w:rFonts w:ascii="Courier New" w:hAnsi="Courier New" w:cs="Courier New"/>
          <w:sz w:val="20"/>
          <w:szCs w:val="20"/>
        </w:rPr>
        <w:t>│Сумма</w:t>
      </w:r>
      <w:proofErr w:type="spellEnd"/>
      <w:r>
        <w:rPr>
          <w:rFonts w:ascii="Courier New" w:hAnsi="Courier New" w:cs="Courier New"/>
          <w:sz w:val="20"/>
          <w:szCs w:val="20"/>
        </w:rPr>
        <w:t xml:space="preserve"> задолженности перед резервом </w:t>
      </w:r>
      <w:proofErr w:type="gramStart"/>
      <w:r>
        <w:rPr>
          <w:rFonts w:ascii="Courier New" w:hAnsi="Courier New" w:cs="Courier New"/>
          <w:sz w:val="20"/>
          <w:szCs w:val="20"/>
        </w:rPr>
        <w:t>универсального</w:t>
      </w:r>
      <w:proofErr w:type="gramEnd"/>
      <w:r>
        <w:rPr>
          <w:rFonts w:ascii="Courier New" w:hAnsi="Courier New" w:cs="Courier New"/>
          <w:sz w:val="20"/>
          <w:szCs w:val="20"/>
        </w:rPr>
        <w:t xml:space="preserve">     │ 130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proofErr w:type="spellStart"/>
      <w:r>
        <w:rPr>
          <w:rFonts w:ascii="Courier New" w:hAnsi="Courier New" w:cs="Courier New"/>
          <w:sz w:val="20"/>
          <w:szCs w:val="20"/>
        </w:rPr>
        <w:t>│обслуживания</w:t>
      </w:r>
      <w:proofErr w:type="spellEnd"/>
      <w:r>
        <w:rPr>
          <w:rFonts w:ascii="Courier New" w:hAnsi="Courier New" w:cs="Courier New"/>
          <w:sz w:val="20"/>
          <w:szCs w:val="20"/>
        </w:rPr>
        <w:t xml:space="preserve"> </w:t>
      </w:r>
      <w:hyperlink w:anchor="Par271" w:history="1">
        <w:r>
          <w:rPr>
            <w:rFonts w:ascii="Courier New" w:hAnsi="Courier New" w:cs="Courier New"/>
            <w:color w:val="0000FF"/>
            <w:sz w:val="20"/>
            <w:szCs w:val="20"/>
          </w:rPr>
          <w:t>&lt;*&gt;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8" w:name="Par257"/>
      <w:bookmarkEnd w:id="18"/>
      <w:proofErr w:type="spellStart"/>
      <w:r>
        <w:rPr>
          <w:rFonts w:ascii="Courier New" w:hAnsi="Courier New" w:cs="Courier New"/>
          <w:sz w:val="20"/>
          <w:szCs w:val="20"/>
        </w:rPr>
        <w:t>│Сумма</w:t>
      </w:r>
      <w:proofErr w:type="spellEnd"/>
      <w:r>
        <w:rPr>
          <w:rFonts w:ascii="Courier New" w:hAnsi="Courier New" w:cs="Courier New"/>
          <w:sz w:val="20"/>
          <w:szCs w:val="20"/>
        </w:rPr>
        <w:t xml:space="preserve"> отчислений, подлежащая уплате в резерв          │ 140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proofErr w:type="spellStart"/>
      <w:proofErr w:type="gramStart"/>
      <w:r>
        <w:rPr>
          <w:rFonts w:ascii="Courier New" w:hAnsi="Courier New" w:cs="Courier New"/>
          <w:sz w:val="20"/>
          <w:szCs w:val="20"/>
        </w:rPr>
        <w:t>│универсального</w:t>
      </w:r>
      <w:proofErr w:type="spellEnd"/>
      <w:r>
        <w:rPr>
          <w:rFonts w:ascii="Courier New" w:hAnsi="Courier New" w:cs="Courier New"/>
          <w:sz w:val="20"/>
          <w:szCs w:val="20"/>
        </w:rPr>
        <w:t xml:space="preserve"> обслуживания (</w:t>
      </w:r>
      <w:hyperlink w:anchor="Par249" w:history="1">
        <w:r>
          <w:rPr>
            <w:rFonts w:ascii="Courier New" w:hAnsi="Courier New" w:cs="Courier New"/>
            <w:color w:val="0000FF"/>
            <w:sz w:val="20"/>
            <w:szCs w:val="20"/>
          </w:rPr>
          <w:t>строка 110</w:t>
        </w:r>
      </w:hyperlink>
      <w:r>
        <w:rPr>
          <w:rFonts w:ascii="Courier New" w:hAnsi="Courier New" w:cs="Courier New"/>
          <w:sz w:val="20"/>
          <w:szCs w:val="20"/>
        </w:rPr>
        <w:t xml:space="preserve"> + </w:t>
      </w:r>
      <w:hyperlink w:anchor="Par252" w:history="1">
        <w:r>
          <w:rPr>
            <w:rFonts w:ascii="Courier New" w:hAnsi="Courier New" w:cs="Courier New"/>
            <w:color w:val="0000FF"/>
            <w:sz w:val="20"/>
            <w:szCs w:val="20"/>
          </w:rPr>
          <w:t>строка 120</w:t>
        </w:r>
      </w:hyperlink>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proofErr w:type="gramEnd"/>
    </w:p>
    <w:p w:rsidR="003C22AD" w:rsidRDefault="003C22AD">
      <w:pPr>
        <w:pStyle w:val="ConsPlusCell"/>
        <w:rPr>
          <w:rFonts w:ascii="Courier New" w:hAnsi="Courier New" w:cs="Courier New"/>
          <w:sz w:val="20"/>
          <w:szCs w:val="20"/>
        </w:rPr>
      </w:pPr>
      <w:proofErr w:type="spellStart"/>
      <w:r>
        <w:rPr>
          <w:rFonts w:ascii="Courier New" w:hAnsi="Courier New" w:cs="Courier New"/>
          <w:sz w:val="20"/>
          <w:szCs w:val="20"/>
        </w:rPr>
        <w:t>│</w:t>
      </w:r>
      <w:hyperlink w:anchor="Par254" w:history="1">
        <w:r>
          <w:rPr>
            <w:rFonts w:ascii="Courier New" w:hAnsi="Courier New" w:cs="Courier New"/>
            <w:color w:val="0000FF"/>
            <w:sz w:val="20"/>
            <w:szCs w:val="20"/>
          </w:rPr>
          <w:t>строка</w:t>
        </w:r>
        <w:proofErr w:type="spellEnd"/>
        <w:r>
          <w:rPr>
            <w:rFonts w:ascii="Courier New" w:hAnsi="Courier New" w:cs="Courier New"/>
            <w:color w:val="0000FF"/>
            <w:sz w:val="20"/>
            <w:szCs w:val="20"/>
          </w:rPr>
          <w:t xml:space="preserve"> 130</w:t>
        </w:r>
      </w:hyperlink>
      <w:r>
        <w:rPr>
          <w:rFonts w:ascii="Courier New" w:hAnsi="Courier New" w:cs="Courier New"/>
          <w:sz w:val="20"/>
          <w:szCs w:val="20"/>
        </w:rPr>
        <w:t xml:space="preserve">) </w:t>
      </w:r>
      <w:hyperlink w:anchor="Par271" w:history="1">
        <w:r>
          <w:rPr>
            <w:rFonts w:ascii="Courier New" w:hAnsi="Courier New" w:cs="Courier New"/>
            <w:color w:val="0000FF"/>
            <w:sz w:val="20"/>
            <w:szCs w:val="20"/>
          </w:rPr>
          <w:t>&lt;*&gt;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19" w:name="Par261"/>
      <w:bookmarkEnd w:id="19"/>
      <w:proofErr w:type="spellStart"/>
      <w:r>
        <w:rPr>
          <w:rFonts w:ascii="Courier New" w:hAnsi="Courier New" w:cs="Courier New"/>
          <w:sz w:val="20"/>
          <w:szCs w:val="20"/>
        </w:rPr>
        <w:t>│Сумма</w:t>
      </w:r>
      <w:proofErr w:type="spellEnd"/>
      <w:r>
        <w:rPr>
          <w:rFonts w:ascii="Courier New" w:hAnsi="Courier New" w:cs="Courier New"/>
          <w:sz w:val="20"/>
          <w:szCs w:val="20"/>
        </w:rPr>
        <w:t xml:space="preserve"> отчислений в резерв </w:t>
      </w:r>
      <w:proofErr w:type="gramStart"/>
      <w:r>
        <w:rPr>
          <w:rFonts w:ascii="Courier New" w:hAnsi="Courier New" w:cs="Courier New"/>
          <w:sz w:val="20"/>
          <w:szCs w:val="20"/>
        </w:rPr>
        <w:t>универсального</w:t>
      </w:r>
      <w:proofErr w:type="gramEnd"/>
      <w:r>
        <w:rPr>
          <w:rFonts w:ascii="Courier New" w:hAnsi="Courier New" w:cs="Courier New"/>
          <w:sz w:val="20"/>
          <w:szCs w:val="20"/>
        </w:rPr>
        <w:t xml:space="preserve">              │ 200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proofErr w:type="spellStart"/>
      <w:r>
        <w:rPr>
          <w:rFonts w:ascii="Courier New" w:hAnsi="Courier New" w:cs="Courier New"/>
          <w:sz w:val="20"/>
          <w:szCs w:val="20"/>
        </w:rPr>
        <w:t>│обслуживания</w:t>
      </w:r>
      <w:proofErr w:type="spellEnd"/>
      <w:r>
        <w:rPr>
          <w:rFonts w:ascii="Courier New" w:hAnsi="Courier New" w:cs="Courier New"/>
          <w:sz w:val="20"/>
          <w:szCs w:val="20"/>
        </w:rPr>
        <w:t xml:space="preserve">, </w:t>
      </w:r>
      <w:proofErr w:type="gramStart"/>
      <w:r>
        <w:rPr>
          <w:rFonts w:ascii="Courier New" w:hAnsi="Courier New" w:cs="Courier New"/>
          <w:sz w:val="20"/>
          <w:szCs w:val="20"/>
        </w:rPr>
        <w:t>указанная</w:t>
      </w:r>
      <w:proofErr w:type="gramEnd"/>
      <w:r>
        <w:rPr>
          <w:rFonts w:ascii="Courier New" w:hAnsi="Courier New" w:cs="Courier New"/>
          <w:sz w:val="20"/>
          <w:szCs w:val="20"/>
        </w:rPr>
        <w:t xml:space="preserve"> в ранее предоставленной форме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hyperlink w:anchor="Par272" w:history="1">
        <w:r>
          <w:rPr>
            <w:rFonts w:ascii="Courier New" w:hAnsi="Courier New" w:cs="Courier New"/>
            <w:color w:val="0000FF"/>
            <w:sz w:val="20"/>
            <w:szCs w:val="20"/>
          </w:rPr>
          <w:t>&lt;**&gt;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pStyle w:val="ConsPlusCell"/>
        <w:rPr>
          <w:rFonts w:ascii="Courier New" w:hAnsi="Courier New" w:cs="Courier New"/>
          <w:sz w:val="20"/>
          <w:szCs w:val="20"/>
        </w:rPr>
      </w:pPr>
      <w:bookmarkStart w:id="20" w:name="Par265"/>
      <w:bookmarkEnd w:id="20"/>
      <w:proofErr w:type="spellStart"/>
      <w:r>
        <w:rPr>
          <w:rFonts w:ascii="Courier New" w:hAnsi="Courier New" w:cs="Courier New"/>
          <w:sz w:val="20"/>
          <w:szCs w:val="20"/>
        </w:rPr>
        <w:t>│Корректировка</w:t>
      </w:r>
      <w:proofErr w:type="spellEnd"/>
      <w:r>
        <w:rPr>
          <w:rFonts w:ascii="Courier New" w:hAnsi="Courier New" w:cs="Courier New"/>
          <w:sz w:val="20"/>
          <w:szCs w:val="20"/>
        </w:rPr>
        <w:t xml:space="preserve"> суммы отчислений в резерв               │ 210 │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proofErr w:type="spellStart"/>
      <w:r>
        <w:rPr>
          <w:rFonts w:ascii="Courier New" w:hAnsi="Courier New" w:cs="Courier New"/>
          <w:sz w:val="20"/>
          <w:szCs w:val="20"/>
        </w:rPr>
        <w:t>│универсального</w:t>
      </w:r>
      <w:proofErr w:type="spellEnd"/>
      <w:r>
        <w:rPr>
          <w:rFonts w:ascii="Courier New" w:hAnsi="Courier New" w:cs="Courier New"/>
          <w:sz w:val="20"/>
          <w:szCs w:val="20"/>
        </w:rPr>
        <w:t xml:space="preserve"> обслуживания (</w:t>
      </w:r>
      <w:hyperlink w:anchor="Par261" w:history="1">
        <w:r>
          <w:rPr>
            <w:rFonts w:ascii="Courier New" w:hAnsi="Courier New" w:cs="Courier New"/>
            <w:color w:val="0000FF"/>
            <w:sz w:val="20"/>
            <w:szCs w:val="20"/>
          </w:rPr>
          <w:t>строка 200</w:t>
        </w:r>
      </w:hyperlink>
      <w:r>
        <w:rPr>
          <w:rFonts w:ascii="Courier New" w:hAnsi="Courier New" w:cs="Courier New"/>
          <w:sz w:val="20"/>
          <w:szCs w:val="20"/>
        </w:rPr>
        <w:t xml:space="preserve"> - </w:t>
      </w:r>
      <w:hyperlink w:anchor="Par249" w:history="1">
        <w:r>
          <w:rPr>
            <w:rFonts w:ascii="Courier New" w:hAnsi="Courier New" w:cs="Courier New"/>
            <w:color w:val="0000FF"/>
            <w:sz w:val="20"/>
            <w:szCs w:val="20"/>
          </w:rPr>
          <w:t>строка 110</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hyperlink w:anchor="Par272" w:history="1">
        <w:r>
          <w:rPr>
            <w:rFonts w:ascii="Courier New" w:hAnsi="Courier New" w:cs="Courier New"/>
            <w:color w:val="0000FF"/>
            <w:sz w:val="20"/>
            <w:szCs w:val="20"/>
          </w:rPr>
          <w:t>&lt;**&gt;</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3C22AD" w:rsidRDefault="003C22AD">
      <w:pPr>
        <w:pStyle w:val="ConsPlusCell"/>
        <w:rPr>
          <w:rFonts w:ascii="Courier New" w:hAnsi="Courier New" w:cs="Courier New"/>
          <w:sz w:val="20"/>
          <w:szCs w:val="20"/>
        </w:rPr>
      </w:pPr>
      <w:r>
        <w:rPr>
          <w:rFonts w:ascii="Courier New" w:hAnsi="Courier New" w:cs="Courier New"/>
          <w:sz w:val="20"/>
          <w:szCs w:val="20"/>
        </w:rPr>
        <w:t>└──────────────────────────────────────────────────────┴─────┴────────────┘</w:t>
      </w:r>
    </w:p>
    <w:p w:rsidR="003C22AD" w:rsidRDefault="003C22AD">
      <w:pPr>
        <w:widowControl w:val="0"/>
        <w:autoSpaceDE w:val="0"/>
        <w:autoSpaceDN w:val="0"/>
        <w:adjustRightInd w:val="0"/>
        <w:spacing w:after="0" w:line="240" w:lineRule="auto"/>
        <w:jc w:val="both"/>
        <w:rPr>
          <w:rFonts w:ascii="Calibri" w:hAnsi="Calibri" w:cs="Calibri"/>
        </w:rPr>
      </w:pPr>
    </w:p>
    <w:p w:rsidR="003C22AD" w:rsidRDefault="003C22AD">
      <w:pPr>
        <w:pStyle w:val="ConsPlusNonformat"/>
      </w:pPr>
      <w:r>
        <w:t xml:space="preserve">    --------------------------------</w:t>
      </w:r>
    </w:p>
    <w:p w:rsidR="003C22AD" w:rsidRDefault="003C22AD">
      <w:pPr>
        <w:pStyle w:val="ConsPlusNonformat"/>
      </w:pPr>
      <w:bookmarkStart w:id="21" w:name="Par271"/>
      <w:bookmarkEnd w:id="21"/>
      <w:r>
        <w:t xml:space="preserve">    &lt;*&gt; Заполняется в первичных Сведениях.</w:t>
      </w:r>
    </w:p>
    <w:p w:rsidR="003C22AD" w:rsidRDefault="003C22AD">
      <w:pPr>
        <w:pStyle w:val="ConsPlusNonformat"/>
      </w:pPr>
      <w:bookmarkStart w:id="22" w:name="Par272"/>
      <w:bookmarkEnd w:id="22"/>
      <w:r>
        <w:t xml:space="preserve">    &lt;**&gt; Заполняется в корректирующих Сведениях.</w:t>
      </w:r>
    </w:p>
    <w:p w:rsidR="003C22AD" w:rsidRDefault="003C22AD">
      <w:pPr>
        <w:pStyle w:val="ConsPlusNonformat"/>
      </w:pPr>
    </w:p>
    <w:p w:rsidR="003C22AD" w:rsidRDefault="003C22AD">
      <w:pPr>
        <w:pStyle w:val="ConsPlusNonformat"/>
      </w:pPr>
      <w:r>
        <w:t xml:space="preserve">                                                     ┌─┬─┐┌─┬─┐┌─┬─┬─┬─┐</w:t>
      </w:r>
    </w:p>
    <w:p w:rsidR="003C22AD" w:rsidRDefault="003C22AD">
      <w:pPr>
        <w:pStyle w:val="ConsPlusNonformat"/>
      </w:pPr>
      <w:r>
        <w:t xml:space="preserve">                                                     │ </w:t>
      </w:r>
      <w:proofErr w:type="spellStart"/>
      <w:r>
        <w:t>│</w:t>
      </w:r>
      <w:proofErr w:type="spellEnd"/>
      <w:r>
        <w:t xml:space="preserve"> ││ │ ││2│0│ │ </w:t>
      </w:r>
      <w:proofErr w:type="spellStart"/>
      <w:r>
        <w:t>│</w:t>
      </w:r>
      <w:proofErr w:type="spellEnd"/>
      <w:r>
        <w:t xml:space="preserve"> г.</w:t>
      </w:r>
    </w:p>
    <w:p w:rsidR="003C22AD" w:rsidRDefault="003C22AD">
      <w:pPr>
        <w:pStyle w:val="ConsPlusNonformat"/>
      </w:pPr>
      <w:r>
        <w:t xml:space="preserve">                            ________________________ └─┴─┘└─┴─┘└─┴─┴─┴─┘</w:t>
      </w:r>
    </w:p>
    <w:p w:rsidR="003C22AD" w:rsidRDefault="003C22AD">
      <w:pPr>
        <w:pStyle w:val="ConsPlusNonformat"/>
      </w:pPr>
      <w:r>
        <w:t xml:space="preserve">                            (подпись гл. бухгалтера)  цифрами: день, месяц,</w:t>
      </w:r>
    </w:p>
    <w:p w:rsidR="003C22AD" w:rsidRDefault="003C22AD">
      <w:pPr>
        <w:pStyle w:val="ConsPlusNonformat"/>
      </w:pPr>
      <w:r>
        <w:t xml:space="preserve">                                                              год</w:t>
      </w:r>
    </w:p>
    <w:p w:rsidR="003C22AD" w:rsidRDefault="003C22AD">
      <w:pPr>
        <w:widowControl w:val="0"/>
        <w:autoSpaceDE w:val="0"/>
        <w:autoSpaceDN w:val="0"/>
        <w:adjustRightInd w:val="0"/>
        <w:spacing w:after="0" w:line="240" w:lineRule="auto"/>
        <w:jc w:val="both"/>
        <w:rPr>
          <w:rFonts w:ascii="Calibri" w:hAnsi="Calibri" w:cs="Calibri"/>
        </w:rPr>
      </w:pPr>
    </w:p>
    <w:p w:rsidR="003C22AD" w:rsidRDefault="003C22AD">
      <w:pPr>
        <w:widowControl w:val="0"/>
        <w:autoSpaceDE w:val="0"/>
        <w:autoSpaceDN w:val="0"/>
        <w:adjustRightInd w:val="0"/>
        <w:spacing w:after="0" w:line="240" w:lineRule="auto"/>
        <w:jc w:val="both"/>
        <w:rPr>
          <w:rFonts w:ascii="Calibri" w:hAnsi="Calibri" w:cs="Calibri"/>
        </w:rPr>
      </w:pPr>
    </w:p>
    <w:p w:rsidR="003C22AD" w:rsidRDefault="003C2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6D7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2AD"/>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287E"/>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3DE4"/>
    <w:rsid w:val="000C4D08"/>
    <w:rsid w:val="000C5ED5"/>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973"/>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0D88"/>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5D9C"/>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71"/>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51A"/>
    <w:rsid w:val="00232F70"/>
    <w:rsid w:val="002339AA"/>
    <w:rsid w:val="00234E6E"/>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4DB2"/>
    <w:rsid w:val="002654F8"/>
    <w:rsid w:val="0026578B"/>
    <w:rsid w:val="002660D8"/>
    <w:rsid w:val="00266AFD"/>
    <w:rsid w:val="00266C22"/>
    <w:rsid w:val="002677C5"/>
    <w:rsid w:val="002677D3"/>
    <w:rsid w:val="00267DCB"/>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6DD7"/>
    <w:rsid w:val="002E7F77"/>
    <w:rsid w:val="002F0BEB"/>
    <w:rsid w:val="002F1956"/>
    <w:rsid w:val="002F1B40"/>
    <w:rsid w:val="002F2BF1"/>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85B"/>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0B"/>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0CF"/>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2949"/>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2AD"/>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5EA3"/>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7AD"/>
    <w:rsid w:val="003F4AE3"/>
    <w:rsid w:val="003F4C44"/>
    <w:rsid w:val="003F6FA2"/>
    <w:rsid w:val="003F7934"/>
    <w:rsid w:val="0040052D"/>
    <w:rsid w:val="004008DF"/>
    <w:rsid w:val="00400BDF"/>
    <w:rsid w:val="00401736"/>
    <w:rsid w:val="00401D93"/>
    <w:rsid w:val="00403D1E"/>
    <w:rsid w:val="00403DC5"/>
    <w:rsid w:val="00403E0A"/>
    <w:rsid w:val="004049BF"/>
    <w:rsid w:val="00404B36"/>
    <w:rsid w:val="00405AB4"/>
    <w:rsid w:val="00405D9B"/>
    <w:rsid w:val="00405E06"/>
    <w:rsid w:val="00405E24"/>
    <w:rsid w:val="00412794"/>
    <w:rsid w:val="00413A9E"/>
    <w:rsid w:val="00413ADF"/>
    <w:rsid w:val="004151D8"/>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60E"/>
    <w:rsid w:val="004349C7"/>
    <w:rsid w:val="00435B47"/>
    <w:rsid w:val="00436007"/>
    <w:rsid w:val="00436294"/>
    <w:rsid w:val="00436C3E"/>
    <w:rsid w:val="00441A91"/>
    <w:rsid w:val="0044281B"/>
    <w:rsid w:val="00442C12"/>
    <w:rsid w:val="0044312C"/>
    <w:rsid w:val="0044474E"/>
    <w:rsid w:val="00444D12"/>
    <w:rsid w:val="00445B85"/>
    <w:rsid w:val="004463B1"/>
    <w:rsid w:val="004464BE"/>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015"/>
    <w:rsid w:val="00455B40"/>
    <w:rsid w:val="00456374"/>
    <w:rsid w:val="0045655C"/>
    <w:rsid w:val="00456D5E"/>
    <w:rsid w:val="00457306"/>
    <w:rsid w:val="004605FC"/>
    <w:rsid w:val="00460D87"/>
    <w:rsid w:val="00461AD8"/>
    <w:rsid w:val="00462543"/>
    <w:rsid w:val="0046430A"/>
    <w:rsid w:val="0046471E"/>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4E90"/>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792"/>
    <w:rsid w:val="004A1800"/>
    <w:rsid w:val="004A3C1D"/>
    <w:rsid w:val="004A6608"/>
    <w:rsid w:val="004A7929"/>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8C9"/>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21D"/>
    <w:rsid w:val="00522641"/>
    <w:rsid w:val="00522F90"/>
    <w:rsid w:val="0052326D"/>
    <w:rsid w:val="00523708"/>
    <w:rsid w:val="0052417B"/>
    <w:rsid w:val="005244AF"/>
    <w:rsid w:val="00524599"/>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0D3F"/>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172"/>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B1B"/>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0F2B"/>
    <w:rsid w:val="006316BC"/>
    <w:rsid w:val="006318E6"/>
    <w:rsid w:val="00632A2E"/>
    <w:rsid w:val="00635111"/>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1E9"/>
    <w:rsid w:val="006C2629"/>
    <w:rsid w:val="006C2EC9"/>
    <w:rsid w:val="006C3D93"/>
    <w:rsid w:val="006C3F7E"/>
    <w:rsid w:val="006C42CA"/>
    <w:rsid w:val="006C4338"/>
    <w:rsid w:val="006C4A23"/>
    <w:rsid w:val="006C5D00"/>
    <w:rsid w:val="006C6D2A"/>
    <w:rsid w:val="006C70D5"/>
    <w:rsid w:val="006C70F4"/>
    <w:rsid w:val="006C7245"/>
    <w:rsid w:val="006D092B"/>
    <w:rsid w:val="006D0C4D"/>
    <w:rsid w:val="006D1673"/>
    <w:rsid w:val="006D1B7B"/>
    <w:rsid w:val="006D241E"/>
    <w:rsid w:val="006D24D9"/>
    <w:rsid w:val="006D4B5C"/>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468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CAE"/>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26ED"/>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361"/>
    <w:rsid w:val="00796522"/>
    <w:rsid w:val="00796B61"/>
    <w:rsid w:val="00796D7C"/>
    <w:rsid w:val="00797F34"/>
    <w:rsid w:val="007A0973"/>
    <w:rsid w:val="007A0CA5"/>
    <w:rsid w:val="007A1D10"/>
    <w:rsid w:val="007A23BB"/>
    <w:rsid w:val="007A40EE"/>
    <w:rsid w:val="007A48BA"/>
    <w:rsid w:val="007A4D86"/>
    <w:rsid w:val="007A5C1E"/>
    <w:rsid w:val="007A7130"/>
    <w:rsid w:val="007B049D"/>
    <w:rsid w:val="007B1641"/>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5F21"/>
    <w:rsid w:val="00826A85"/>
    <w:rsid w:val="00826BAA"/>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663"/>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5F6E"/>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5C79"/>
    <w:rsid w:val="00876309"/>
    <w:rsid w:val="00880B5A"/>
    <w:rsid w:val="00880C2C"/>
    <w:rsid w:val="00881065"/>
    <w:rsid w:val="008814D1"/>
    <w:rsid w:val="008815FE"/>
    <w:rsid w:val="0088181E"/>
    <w:rsid w:val="008818AF"/>
    <w:rsid w:val="00881B52"/>
    <w:rsid w:val="00881DE5"/>
    <w:rsid w:val="008820D9"/>
    <w:rsid w:val="0088285C"/>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464E"/>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27C35"/>
    <w:rsid w:val="00930D40"/>
    <w:rsid w:val="00932D28"/>
    <w:rsid w:val="0093351D"/>
    <w:rsid w:val="009354D4"/>
    <w:rsid w:val="00935593"/>
    <w:rsid w:val="009357AC"/>
    <w:rsid w:val="00935B6F"/>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4DE6"/>
    <w:rsid w:val="009554E1"/>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6A34"/>
    <w:rsid w:val="009C719E"/>
    <w:rsid w:val="009C7306"/>
    <w:rsid w:val="009C7D73"/>
    <w:rsid w:val="009D0437"/>
    <w:rsid w:val="009D0487"/>
    <w:rsid w:val="009D077D"/>
    <w:rsid w:val="009D0C71"/>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0FEC"/>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C90"/>
    <w:rsid w:val="00A40F83"/>
    <w:rsid w:val="00A41CDD"/>
    <w:rsid w:val="00A422C2"/>
    <w:rsid w:val="00A4240E"/>
    <w:rsid w:val="00A4334E"/>
    <w:rsid w:val="00A43E09"/>
    <w:rsid w:val="00A44312"/>
    <w:rsid w:val="00A44E37"/>
    <w:rsid w:val="00A45444"/>
    <w:rsid w:val="00A4580B"/>
    <w:rsid w:val="00A45969"/>
    <w:rsid w:val="00A465D1"/>
    <w:rsid w:val="00A46B2B"/>
    <w:rsid w:val="00A46C4B"/>
    <w:rsid w:val="00A473B9"/>
    <w:rsid w:val="00A5067D"/>
    <w:rsid w:val="00A5126A"/>
    <w:rsid w:val="00A52641"/>
    <w:rsid w:val="00A5454B"/>
    <w:rsid w:val="00A54551"/>
    <w:rsid w:val="00A5479A"/>
    <w:rsid w:val="00A54F3B"/>
    <w:rsid w:val="00A5518B"/>
    <w:rsid w:val="00A55A8C"/>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97CEA"/>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DED"/>
    <w:rsid w:val="00B30FF1"/>
    <w:rsid w:val="00B3178D"/>
    <w:rsid w:val="00B32BF6"/>
    <w:rsid w:val="00B330F2"/>
    <w:rsid w:val="00B33D60"/>
    <w:rsid w:val="00B3494B"/>
    <w:rsid w:val="00B369AA"/>
    <w:rsid w:val="00B37952"/>
    <w:rsid w:val="00B379F7"/>
    <w:rsid w:val="00B37B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99A"/>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682"/>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035D"/>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0611"/>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1B0"/>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124E"/>
    <w:rsid w:val="00D22A04"/>
    <w:rsid w:val="00D25215"/>
    <w:rsid w:val="00D261E7"/>
    <w:rsid w:val="00D26692"/>
    <w:rsid w:val="00D275E0"/>
    <w:rsid w:val="00D27A3F"/>
    <w:rsid w:val="00D30229"/>
    <w:rsid w:val="00D30322"/>
    <w:rsid w:val="00D31026"/>
    <w:rsid w:val="00D319AA"/>
    <w:rsid w:val="00D319C2"/>
    <w:rsid w:val="00D32597"/>
    <w:rsid w:val="00D32AC5"/>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47D70"/>
    <w:rsid w:val="00D50CDD"/>
    <w:rsid w:val="00D519A6"/>
    <w:rsid w:val="00D52A48"/>
    <w:rsid w:val="00D54EFF"/>
    <w:rsid w:val="00D55684"/>
    <w:rsid w:val="00D55E15"/>
    <w:rsid w:val="00D5705B"/>
    <w:rsid w:val="00D57C71"/>
    <w:rsid w:val="00D60907"/>
    <w:rsid w:val="00D60D7F"/>
    <w:rsid w:val="00D61488"/>
    <w:rsid w:val="00D6159F"/>
    <w:rsid w:val="00D6210D"/>
    <w:rsid w:val="00D62AF2"/>
    <w:rsid w:val="00D62EC3"/>
    <w:rsid w:val="00D63C88"/>
    <w:rsid w:val="00D649A0"/>
    <w:rsid w:val="00D6645A"/>
    <w:rsid w:val="00D704D3"/>
    <w:rsid w:val="00D709BF"/>
    <w:rsid w:val="00D70F2A"/>
    <w:rsid w:val="00D71133"/>
    <w:rsid w:val="00D71949"/>
    <w:rsid w:val="00D720B9"/>
    <w:rsid w:val="00D725DC"/>
    <w:rsid w:val="00D7293D"/>
    <w:rsid w:val="00D72A4D"/>
    <w:rsid w:val="00D72C65"/>
    <w:rsid w:val="00D72C9E"/>
    <w:rsid w:val="00D73083"/>
    <w:rsid w:val="00D730FB"/>
    <w:rsid w:val="00D732DC"/>
    <w:rsid w:val="00D73531"/>
    <w:rsid w:val="00D73CE5"/>
    <w:rsid w:val="00D74311"/>
    <w:rsid w:val="00D748BB"/>
    <w:rsid w:val="00D74A64"/>
    <w:rsid w:val="00D758B6"/>
    <w:rsid w:val="00D75EC5"/>
    <w:rsid w:val="00D76089"/>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470"/>
    <w:rsid w:val="00DC6773"/>
    <w:rsid w:val="00DC72F4"/>
    <w:rsid w:val="00DC72FA"/>
    <w:rsid w:val="00DC731E"/>
    <w:rsid w:val="00DC7D06"/>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DF7C5B"/>
    <w:rsid w:val="00E0013D"/>
    <w:rsid w:val="00E004CD"/>
    <w:rsid w:val="00E00753"/>
    <w:rsid w:val="00E007F0"/>
    <w:rsid w:val="00E01053"/>
    <w:rsid w:val="00E01151"/>
    <w:rsid w:val="00E01DE9"/>
    <w:rsid w:val="00E031E3"/>
    <w:rsid w:val="00E034E3"/>
    <w:rsid w:val="00E03983"/>
    <w:rsid w:val="00E03A36"/>
    <w:rsid w:val="00E03F6B"/>
    <w:rsid w:val="00E0404A"/>
    <w:rsid w:val="00E065C3"/>
    <w:rsid w:val="00E067CB"/>
    <w:rsid w:val="00E06885"/>
    <w:rsid w:val="00E06886"/>
    <w:rsid w:val="00E10712"/>
    <w:rsid w:val="00E1081D"/>
    <w:rsid w:val="00E10E19"/>
    <w:rsid w:val="00E141B6"/>
    <w:rsid w:val="00E14DAF"/>
    <w:rsid w:val="00E1509D"/>
    <w:rsid w:val="00E168AC"/>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1AFD"/>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7D"/>
    <w:rsid w:val="00E82ED6"/>
    <w:rsid w:val="00E8400E"/>
    <w:rsid w:val="00E8412B"/>
    <w:rsid w:val="00E84997"/>
    <w:rsid w:val="00E84F2C"/>
    <w:rsid w:val="00E85195"/>
    <w:rsid w:val="00E85F28"/>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01"/>
    <w:rsid w:val="00E96926"/>
    <w:rsid w:val="00E96B08"/>
    <w:rsid w:val="00E96E2E"/>
    <w:rsid w:val="00E96E6E"/>
    <w:rsid w:val="00E97888"/>
    <w:rsid w:val="00EA015B"/>
    <w:rsid w:val="00EA1B2A"/>
    <w:rsid w:val="00EA2A1F"/>
    <w:rsid w:val="00EA3369"/>
    <w:rsid w:val="00EA364B"/>
    <w:rsid w:val="00EA3919"/>
    <w:rsid w:val="00EA3D19"/>
    <w:rsid w:val="00EA5034"/>
    <w:rsid w:val="00EA509D"/>
    <w:rsid w:val="00EA7AB9"/>
    <w:rsid w:val="00EB00A7"/>
    <w:rsid w:val="00EB06E8"/>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097C"/>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3B13"/>
    <w:rsid w:val="00F25665"/>
    <w:rsid w:val="00F264F0"/>
    <w:rsid w:val="00F26D99"/>
    <w:rsid w:val="00F27993"/>
    <w:rsid w:val="00F30672"/>
    <w:rsid w:val="00F31A2E"/>
    <w:rsid w:val="00F32F5A"/>
    <w:rsid w:val="00F3353B"/>
    <w:rsid w:val="00F346D8"/>
    <w:rsid w:val="00F34AEE"/>
    <w:rsid w:val="00F36FA6"/>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4D5D"/>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22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C22A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5AB86A97172FC564F0F050C7763B069CD914FCD9712F478525B73463D1389AF0CF77942D58EJ0m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045AB86A97172FC564F0F050C7763B066CD9245C99712F478525B73463D1389AF0CF77942D58EJ0mC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45AB86A97172FC564F0F050C7763B068C89742CF9712F478525B73463D1389AF0CJFm3K" TargetMode="External"/><Relationship Id="rId11" Type="http://schemas.openxmlformats.org/officeDocument/2006/relationships/hyperlink" Target="consultantplus://offline/ref=7045AB86A97172FC564F0F050C7763B069CD914FCD9712F478525B73463D1389AF0CF77942D58EJ0mDK" TargetMode="External"/><Relationship Id="rId5" Type="http://schemas.openxmlformats.org/officeDocument/2006/relationships/hyperlink" Target="consultantplus://offline/ref=7045AB86A97172FC564F0F050C7763B069CD914FCD9712F478525B73463D1389AF0CF77942D58EJ0mDK" TargetMode="External"/><Relationship Id="rId10" Type="http://schemas.openxmlformats.org/officeDocument/2006/relationships/hyperlink" Target="consultantplus://offline/ref=7045AB86A97172FC564F0F050C7763B066CD9245C99712F478525B73463D1389AF0CF77942D58FJ0mAK" TargetMode="External"/><Relationship Id="rId4" Type="http://schemas.openxmlformats.org/officeDocument/2006/relationships/hyperlink" Target="consultantplus://offline/ref=7045AB86A97172FC564F0F050C7763B066CD9245C99712F478525B73463D1389AF0CF77942D58EJ0mCK" TargetMode="External"/><Relationship Id="rId9" Type="http://schemas.openxmlformats.org/officeDocument/2006/relationships/hyperlink" Target="consultantplus://offline/ref=7045AB86A97172FC564F0F050C7763B066CD9245C99712F478525B73463D1389AF0CF77942D58EJ0m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3514</Words>
  <Characters>20032</Characters>
  <Application>Microsoft Office Word</Application>
  <DocSecurity>0</DocSecurity>
  <Lines>166</Lines>
  <Paragraphs>46</Paragraphs>
  <ScaleCrop>false</ScaleCrop>
  <Company/>
  <LinksUpToDate>false</LinksUpToDate>
  <CharactersWithSpaces>23500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2013-11-29T10:38:00Z</dcterms:created>
  <dcterms:modified xsi:type="dcterms:W3CDTF">2013-11-29T10:38:00Z</dcterms:modified>
</cp:coreProperties>
</file>